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8923" w14:textId="5708B6F0" w:rsidR="0095791E" w:rsidRDefault="0095791E" w:rsidP="0095791E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УТВЕРЖДЕНО</w:t>
      </w:r>
    </w:p>
    <w:p w14:paraId="064864A9" w14:textId="619EE471" w:rsidR="0095791E" w:rsidRPr="006A0DAC" w:rsidRDefault="0095791E" w:rsidP="0095791E">
      <w:pPr>
        <w:jc w:val="right"/>
        <w:rPr>
          <w:rFonts w:ascii="Arial" w:hAnsi="Arial" w:cs="Arial"/>
          <w:sz w:val="20"/>
          <w:szCs w:val="20"/>
        </w:rPr>
      </w:pPr>
      <w:r w:rsidRPr="006A0DAC">
        <w:rPr>
          <w:rFonts w:ascii="Arial" w:hAnsi="Arial" w:cs="Arial"/>
          <w:sz w:val="20"/>
          <w:szCs w:val="20"/>
        </w:rPr>
        <w:t>Приказом от 09.01.2025 г. № 1/</w:t>
      </w:r>
      <w:proofErr w:type="spellStart"/>
      <w:r w:rsidRPr="006A0DAC">
        <w:rPr>
          <w:rFonts w:ascii="Arial" w:hAnsi="Arial" w:cs="Arial"/>
          <w:sz w:val="20"/>
          <w:szCs w:val="20"/>
        </w:rPr>
        <w:t>Пд</w:t>
      </w:r>
      <w:proofErr w:type="spellEnd"/>
    </w:p>
    <w:p w14:paraId="34E043C8" w14:textId="106D9954" w:rsidR="0095791E" w:rsidRDefault="0095791E" w:rsidP="0095791E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A0DAC">
        <w:rPr>
          <w:rFonts w:ascii="Arial" w:hAnsi="Arial" w:cs="Arial"/>
          <w:sz w:val="20"/>
          <w:szCs w:val="20"/>
        </w:rPr>
        <w:t>Директор_____</w:t>
      </w:r>
      <w:r w:rsidR="006A0DAC" w:rsidRPr="006A0DAC">
        <w:rPr>
          <w:rFonts w:ascii="Arial" w:hAnsi="Arial" w:cs="Arial"/>
          <w:sz w:val="20"/>
          <w:szCs w:val="20"/>
        </w:rPr>
        <w:t>___</w:t>
      </w:r>
      <w:r w:rsidRPr="006A0DAC">
        <w:rPr>
          <w:rFonts w:ascii="Arial" w:hAnsi="Arial" w:cs="Arial"/>
          <w:sz w:val="20"/>
          <w:szCs w:val="20"/>
        </w:rPr>
        <w:t>____Д.В</w:t>
      </w:r>
      <w:proofErr w:type="spellEnd"/>
      <w:r w:rsidRPr="006A0DAC">
        <w:rPr>
          <w:rFonts w:ascii="Arial" w:hAnsi="Arial" w:cs="Arial"/>
          <w:sz w:val="20"/>
          <w:szCs w:val="20"/>
        </w:rPr>
        <w:t>. Нечаев</w:t>
      </w:r>
    </w:p>
    <w:p w14:paraId="579FDE51" w14:textId="6FA9FBBE" w:rsidR="006A0DAC" w:rsidRPr="006A0DAC" w:rsidRDefault="006A0DAC" w:rsidP="0095791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14:paraId="39C77F57" w14:textId="77777777" w:rsidR="0095791E" w:rsidRDefault="0095791E" w:rsidP="00C10C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F902F1" w14:textId="5E8BF1C8" w:rsidR="00C10CE8" w:rsidRDefault="0095791E" w:rsidP="00C10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ПОЛИТИКА ОБРАБОТКИ ПЕРСОНАЛЬНЫЙ ДАННЫХ </w:t>
      </w:r>
    </w:p>
    <w:p w14:paraId="6174DC29" w14:textId="0C35D8F6" w:rsidR="0095791E" w:rsidRPr="0095791E" w:rsidRDefault="0095791E" w:rsidP="00C10C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ООО «МЦ ВМЛ «МОЙ ДОКТОР»</w:t>
      </w:r>
    </w:p>
    <w:p w14:paraId="712985FF" w14:textId="77777777" w:rsidR="00C10CE8" w:rsidRPr="0095791E" w:rsidRDefault="00C10CE8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1. Назначение Политики</w:t>
      </w:r>
    </w:p>
    <w:p w14:paraId="740EFDBD" w14:textId="4A513C34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Настоящая Политика обработки и защиты персональных данных (далее – Политика) определяет порядок обработки персональных данных (далее – </w:t>
      </w:r>
      <w:proofErr w:type="spellStart"/>
      <w:r w:rsidRPr="0095791E">
        <w:rPr>
          <w:rFonts w:ascii="Arial" w:hAnsi="Arial" w:cs="Arial"/>
          <w:sz w:val="20"/>
          <w:szCs w:val="20"/>
        </w:rPr>
        <w:t>ПДн</w:t>
      </w:r>
      <w:proofErr w:type="spellEnd"/>
      <w:r w:rsidRPr="0095791E">
        <w:rPr>
          <w:rFonts w:ascii="Arial" w:hAnsi="Arial" w:cs="Arial"/>
          <w:sz w:val="20"/>
          <w:szCs w:val="20"/>
        </w:rPr>
        <w:t xml:space="preserve">) и меры по обеспечению безопасности персональных данных в </w:t>
      </w:r>
      <w:r w:rsidR="00283BD3" w:rsidRPr="0095791E">
        <w:rPr>
          <w:rFonts w:ascii="Arial" w:hAnsi="Arial" w:cs="Arial"/>
          <w:sz w:val="20"/>
          <w:szCs w:val="20"/>
        </w:rPr>
        <w:t>обществе с ограниченной ответственностью «Медицинский центр восстановительных методов лечения «Мой доктор» (далее МЦ)</w:t>
      </w:r>
      <w:r w:rsidRPr="0095791E">
        <w:rPr>
          <w:rFonts w:ascii="Arial" w:hAnsi="Arial" w:cs="Arial"/>
          <w:sz w:val="20"/>
          <w:szCs w:val="20"/>
        </w:rPr>
        <w:t> 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гарантируемых Конституцией.</w:t>
      </w:r>
    </w:p>
    <w:p w14:paraId="342E8225" w14:textId="197C02F4" w:rsidR="00C10CE8" w:rsidRPr="0095791E" w:rsidRDefault="00283BD3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2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Область применения</w:t>
      </w:r>
    </w:p>
    <w:p w14:paraId="755140B5" w14:textId="715C3BA7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2</w:t>
      </w:r>
      <w:r w:rsidR="00C10CE8" w:rsidRPr="0095791E">
        <w:rPr>
          <w:rFonts w:ascii="Arial" w:hAnsi="Arial" w:cs="Arial"/>
          <w:sz w:val="20"/>
          <w:szCs w:val="20"/>
        </w:rPr>
        <w:t>.</w:t>
      </w:r>
      <w:r w:rsidRPr="0095791E">
        <w:rPr>
          <w:rFonts w:ascii="Arial" w:hAnsi="Arial" w:cs="Arial"/>
          <w:sz w:val="20"/>
          <w:szCs w:val="20"/>
        </w:rPr>
        <w:t>1</w:t>
      </w:r>
      <w:r w:rsidR="00C10CE8" w:rsidRPr="0095791E">
        <w:rPr>
          <w:rFonts w:ascii="Arial" w:hAnsi="Arial" w:cs="Arial"/>
          <w:sz w:val="20"/>
          <w:szCs w:val="20"/>
        </w:rPr>
        <w:t>. Настоящая Политика в соответствии с требованиями п. 2 ст. 18.1 Федерального закона от 27.07.2006 № 152-ФЗ «О персональных данных» подлежит опубликованию на официальном сайте </w:t>
      </w:r>
      <w:hyperlink r:id="rId5" w:history="1">
        <w:r w:rsidRPr="0095791E">
          <w:rPr>
            <w:rStyle w:val="ac"/>
            <w:rFonts w:ascii="Arial" w:hAnsi="Arial" w:cs="Arial"/>
            <w:sz w:val="20"/>
            <w:szCs w:val="20"/>
          </w:rPr>
          <w:t>http://www.</w:t>
        </w:r>
        <w:r w:rsidRPr="0095791E">
          <w:rPr>
            <w:rStyle w:val="ac"/>
            <w:rFonts w:ascii="Arial" w:hAnsi="Arial" w:cs="Arial"/>
            <w:sz w:val="20"/>
            <w:szCs w:val="20"/>
            <w:lang w:val="en-US"/>
          </w:rPr>
          <w:t>moy</w:t>
        </w:r>
        <w:r w:rsidRPr="0095791E">
          <w:rPr>
            <w:rStyle w:val="ac"/>
            <w:rFonts w:ascii="Arial" w:hAnsi="Arial" w:cs="Arial"/>
            <w:sz w:val="20"/>
            <w:szCs w:val="20"/>
          </w:rPr>
          <w:t>-</w:t>
        </w:r>
        <w:r w:rsidRPr="0095791E">
          <w:rPr>
            <w:rStyle w:val="ac"/>
            <w:rFonts w:ascii="Arial" w:hAnsi="Arial" w:cs="Arial"/>
            <w:sz w:val="20"/>
            <w:szCs w:val="20"/>
            <w:lang w:val="en-US"/>
          </w:rPr>
          <w:t>doktor</w:t>
        </w:r>
        <w:r w:rsidRPr="0095791E">
          <w:rPr>
            <w:rStyle w:val="ac"/>
            <w:rFonts w:ascii="Arial" w:hAnsi="Arial" w:cs="Arial"/>
            <w:sz w:val="20"/>
            <w:szCs w:val="20"/>
          </w:rPr>
          <w:t>.</w:t>
        </w:r>
        <w:r w:rsidRPr="0095791E">
          <w:rPr>
            <w:rStyle w:val="ac"/>
            <w:rFonts w:ascii="Arial" w:hAnsi="Arial" w:cs="Arial"/>
            <w:sz w:val="20"/>
            <w:szCs w:val="20"/>
            <w:lang w:val="en-US"/>
          </w:rPr>
          <w:t>org</w:t>
        </w:r>
      </w:hyperlink>
      <w:r w:rsidR="00C10CE8" w:rsidRPr="0095791E">
        <w:rPr>
          <w:rFonts w:ascii="Arial" w:hAnsi="Arial" w:cs="Arial"/>
          <w:sz w:val="20"/>
          <w:szCs w:val="20"/>
        </w:rPr>
        <w:t xml:space="preserve">. Действующая редакция Политики на бумажном носителе хранится по адресу: </w:t>
      </w:r>
      <w:r w:rsidRPr="0095791E">
        <w:rPr>
          <w:rFonts w:ascii="Arial" w:hAnsi="Arial" w:cs="Arial"/>
          <w:sz w:val="20"/>
          <w:szCs w:val="20"/>
        </w:rPr>
        <w:t xml:space="preserve">141280, Московская область, </w:t>
      </w:r>
      <w:proofErr w:type="spellStart"/>
      <w:r w:rsidRPr="0095791E">
        <w:rPr>
          <w:rFonts w:ascii="Arial" w:hAnsi="Arial" w:cs="Arial"/>
          <w:sz w:val="20"/>
          <w:szCs w:val="20"/>
        </w:rPr>
        <w:t>г.о</w:t>
      </w:r>
      <w:proofErr w:type="spellEnd"/>
      <w:r w:rsidRPr="0095791E">
        <w:rPr>
          <w:rFonts w:ascii="Arial" w:hAnsi="Arial" w:cs="Arial"/>
          <w:sz w:val="20"/>
          <w:szCs w:val="20"/>
        </w:rPr>
        <w:t>. Пушкинский, г. Ивантеевка, ул. Детский проезд, д. 8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492C650D" w14:textId="474EF598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2</w:t>
      </w:r>
      <w:r w:rsidR="00C10CE8" w:rsidRPr="0095791E">
        <w:rPr>
          <w:rFonts w:ascii="Arial" w:hAnsi="Arial" w:cs="Arial"/>
          <w:sz w:val="20"/>
          <w:szCs w:val="20"/>
        </w:rPr>
        <w:t>.</w:t>
      </w:r>
      <w:r w:rsidRPr="0095791E">
        <w:rPr>
          <w:rFonts w:ascii="Arial" w:hAnsi="Arial" w:cs="Arial"/>
          <w:sz w:val="20"/>
          <w:szCs w:val="20"/>
        </w:rPr>
        <w:t>2</w:t>
      </w:r>
      <w:r w:rsidR="00C10CE8" w:rsidRPr="0095791E">
        <w:rPr>
          <w:rFonts w:ascii="Arial" w:hAnsi="Arial" w:cs="Arial"/>
          <w:sz w:val="20"/>
          <w:szCs w:val="20"/>
        </w:rPr>
        <w:t>. В случае если отдельные положения настоящей Политики войдут в противоречие с действующим законодательством Российской Федерации, применяются положения действующего законодательства Российской Федерации.</w:t>
      </w:r>
    </w:p>
    <w:p w14:paraId="472D82F5" w14:textId="5164868A" w:rsidR="00C10CE8" w:rsidRPr="0095791E" w:rsidRDefault="00283BD3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3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Срок действия</w:t>
      </w:r>
    </w:p>
    <w:p w14:paraId="3805C5AC" w14:textId="07E6B2E9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3</w:t>
      </w:r>
      <w:r w:rsidR="00C10CE8" w:rsidRPr="0095791E">
        <w:rPr>
          <w:rFonts w:ascii="Arial" w:hAnsi="Arial" w:cs="Arial"/>
          <w:sz w:val="20"/>
          <w:szCs w:val="20"/>
        </w:rPr>
        <w:t>.1. Настоящая Политика вводится в действие сроком на 1 год.</w:t>
      </w:r>
    </w:p>
    <w:p w14:paraId="507D3B10" w14:textId="60E798B9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3</w:t>
      </w:r>
      <w:r w:rsidR="00C10CE8" w:rsidRPr="0095791E">
        <w:rPr>
          <w:rFonts w:ascii="Arial" w:hAnsi="Arial" w:cs="Arial"/>
          <w:sz w:val="20"/>
          <w:szCs w:val="20"/>
        </w:rPr>
        <w:t>.2. Настоящая Политика может пересматриваться и заново утверждаться по мере внесения изменений:</w:t>
      </w:r>
    </w:p>
    <w:p w14:paraId="6F4FBE02" w14:textId="77777777" w:rsidR="00C10CE8" w:rsidRPr="0095791E" w:rsidRDefault="00C10CE8" w:rsidP="009579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в нормативные правовые акты в сфере персональных данных;</w:t>
      </w:r>
    </w:p>
    <w:p w14:paraId="613953D4" w14:textId="48CF2A8F" w:rsidR="00C10CE8" w:rsidRPr="0095791E" w:rsidRDefault="00C10CE8" w:rsidP="009579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в локальные акты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, регламентирующие организацию обработки и обеспечение безопасности персональных данных.</w:t>
      </w:r>
    </w:p>
    <w:p w14:paraId="6F51C4A7" w14:textId="7E3AAE6A" w:rsidR="00C10CE8" w:rsidRPr="0095791E" w:rsidRDefault="00283BD3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4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Термины и определения</w:t>
      </w:r>
    </w:p>
    <w:p w14:paraId="2EF2364D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Персональные данные (</w:t>
      </w:r>
      <w:proofErr w:type="spellStart"/>
      <w:r w:rsidRPr="0095791E">
        <w:rPr>
          <w:rFonts w:ascii="Arial" w:hAnsi="Arial" w:cs="Arial"/>
          <w:b/>
          <w:bCs/>
          <w:sz w:val="20"/>
          <w:szCs w:val="20"/>
        </w:rPr>
        <w:t>ПДн</w:t>
      </w:r>
      <w:proofErr w:type="spellEnd"/>
      <w:r w:rsidRPr="0095791E">
        <w:rPr>
          <w:rFonts w:ascii="Arial" w:hAnsi="Arial" w:cs="Arial"/>
          <w:b/>
          <w:bCs/>
          <w:sz w:val="20"/>
          <w:szCs w:val="20"/>
        </w:rPr>
        <w:t>)</w:t>
      </w:r>
      <w:r w:rsidRPr="0095791E">
        <w:rPr>
          <w:rFonts w:ascii="Arial" w:hAnsi="Arial" w:cs="Arial"/>
          <w:sz w:val="20"/>
          <w:szCs w:val="20"/>
        </w:rPr>
        <w:t> −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D19F6BA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Обработка персональных данных</w:t>
      </w:r>
      <w:r w:rsidRPr="0095791E">
        <w:rPr>
          <w:rFonts w:ascii="Arial" w:hAnsi="Arial" w:cs="Arial"/>
          <w:sz w:val="20"/>
          <w:szCs w:val="20"/>
        </w:rPr>
        <w:t> −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14:paraId="081AED61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Автоматизированная обработка персональных данных</w:t>
      </w:r>
      <w:r w:rsidRPr="0095791E">
        <w:rPr>
          <w:rFonts w:ascii="Arial" w:hAnsi="Arial" w:cs="Arial"/>
          <w:sz w:val="20"/>
          <w:szCs w:val="20"/>
        </w:rPr>
        <w:t> − обработка персональных данных с помощью средств вычислительной техники.</w:t>
      </w:r>
    </w:p>
    <w:p w14:paraId="0C11515F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Представление персональных данных</w:t>
      </w:r>
      <w:r w:rsidRPr="0095791E">
        <w:rPr>
          <w:rFonts w:ascii="Arial" w:hAnsi="Arial" w:cs="Arial"/>
          <w:sz w:val="20"/>
          <w:szCs w:val="20"/>
        </w:rPr>
        <w:t> − действия, направленные на раскрытие персональных данных определенному лицу или определенному кругу лиц.</w:t>
      </w:r>
    </w:p>
    <w:p w14:paraId="0F6B66A8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Распространение персональных данных </w:t>
      </w:r>
      <w:r w:rsidRPr="0095791E">
        <w:rPr>
          <w:rFonts w:ascii="Arial" w:hAnsi="Arial" w:cs="Arial"/>
          <w:sz w:val="20"/>
          <w:szCs w:val="20"/>
        </w:rPr>
        <w:t>– действия, направленные на раскрытие персональных данных неопределенному кругу лиц.</w:t>
      </w:r>
    </w:p>
    <w:p w14:paraId="264DF6E7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lastRenderedPageBreak/>
        <w:t>Уничтожение персональных данных</w:t>
      </w:r>
      <w:r w:rsidRPr="0095791E">
        <w:rPr>
          <w:rFonts w:ascii="Arial" w:hAnsi="Arial" w:cs="Arial"/>
          <w:sz w:val="20"/>
          <w:szCs w:val="20"/>
        </w:rPr>
        <w:t> −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805B46B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Обезличивание персональных данных</w:t>
      </w:r>
      <w:r w:rsidRPr="0095791E">
        <w:rPr>
          <w:rFonts w:ascii="Arial" w:hAnsi="Arial" w:cs="Arial"/>
          <w:sz w:val="20"/>
          <w:szCs w:val="20"/>
        </w:rPr>
        <w:t> −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DE71EB3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Информационная система персональных данных</w:t>
      </w:r>
      <w:r w:rsidRPr="0095791E">
        <w:rPr>
          <w:rFonts w:ascii="Arial" w:hAnsi="Arial" w:cs="Arial"/>
          <w:sz w:val="20"/>
          <w:szCs w:val="20"/>
        </w:rPr>
        <w:t> −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6918ADA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Трансграничная передача персональных данных</w:t>
      </w:r>
      <w:r w:rsidRPr="0095791E">
        <w:rPr>
          <w:rFonts w:ascii="Arial" w:hAnsi="Arial" w:cs="Arial"/>
          <w:sz w:val="20"/>
          <w:szCs w:val="20"/>
        </w:rPr>
        <w:t> −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8888E28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Субъект персональных данных</w:t>
      </w:r>
      <w:r w:rsidRPr="0095791E">
        <w:rPr>
          <w:rFonts w:ascii="Arial" w:hAnsi="Arial" w:cs="Arial"/>
          <w:sz w:val="20"/>
          <w:szCs w:val="20"/>
        </w:rPr>
        <w:t> − физическое лицо, которое прямо или косвенно определено или определяемо с помощью персональных данных.</w:t>
      </w:r>
    </w:p>
    <w:p w14:paraId="59C280E0" w14:textId="001F3FD5" w:rsidR="00C10CE8" w:rsidRPr="0095791E" w:rsidRDefault="00283BD3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5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Нормативные ссылки</w:t>
      </w:r>
    </w:p>
    <w:p w14:paraId="15D7043E" w14:textId="44052A31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5</w:t>
      </w:r>
      <w:r w:rsidR="00C10CE8" w:rsidRPr="0095791E">
        <w:rPr>
          <w:rFonts w:ascii="Arial" w:hAnsi="Arial" w:cs="Arial"/>
          <w:sz w:val="20"/>
          <w:szCs w:val="20"/>
        </w:rPr>
        <w:t>.1. Настоящая Политика разработана в соответствии с положениями следующих нормативных правовых актов:</w:t>
      </w:r>
    </w:p>
    <w:p w14:paraId="74CA8374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Конституция Российской Федерации (принята всенародным голосованием 12.12.1993);</w:t>
      </w:r>
    </w:p>
    <w:p w14:paraId="1821FD8B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Трудовой кодекс Российской Федерации от 30.12.2001 № 197-ФЗ;</w:t>
      </w:r>
    </w:p>
    <w:p w14:paraId="6B086F79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Кодекс Российской Федерации об административных правонарушениях от 30.12.2001 № 195-ФЗ;</w:t>
      </w:r>
    </w:p>
    <w:p w14:paraId="3DA954B7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Федеральный закон от 21.11.2011 № 323-ФЗ «Об охране здоровья граждан в Российской Федерации</w:t>
      </w:r>
      <w:r w:rsidRPr="0095791E">
        <w:rPr>
          <w:rFonts w:ascii="Arial" w:hAnsi="Arial" w:cs="Arial"/>
          <w:b/>
          <w:bCs/>
          <w:sz w:val="20"/>
          <w:szCs w:val="20"/>
        </w:rPr>
        <w:t>»</w:t>
      </w:r>
      <w:r w:rsidRPr="0095791E">
        <w:rPr>
          <w:rFonts w:ascii="Arial" w:hAnsi="Arial" w:cs="Arial"/>
          <w:sz w:val="20"/>
          <w:szCs w:val="20"/>
        </w:rPr>
        <w:t>;</w:t>
      </w:r>
    </w:p>
    <w:p w14:paraId="2423CFB7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Федеральный закон от 27.07.2006 № 149-ФЗ «Об информации, информационных технологиях и о защите информации»;</w:t>
      </w:r>
    </w:p>
    <w:p w14:paraId="0CE47427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Федеральный закон от 27.07.2006 № 152-ФЗ «О персональных данных»;</w:t>
      </w:r>
    </w:p>
    <w:p w14:paraId="3348B963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Требования к защите персональных данных при их обработке в информационных системах персональных данных (утв. постановлением Правительства Российской Федерации от 01.11.2012 № 1119);</w:t>
      </w:r>
    </w:p>
    <w:p w14:paraId="07FCCDCE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Положение об особенностях обработки персональных данных, осуществляемой без использования средств автоматизации (утв. постановлением Правительства Российской Федерации от 15.09.2008 № 687);</w:t>
      </w:r>
    </w:p>
    <w:p w14:paraId="08700C37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(утв. приказом Федеральной службы по техническому и экспортному контролю Российской Федерации от 18.02.2013 № 21);</w:t>
      </w:r>
    </w:p>
    <w:p w14:paraId="4D914C2F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(утв. приказом Федеральной службы безопасности Российской Федерации от 10.07.2014 № 378);</w:t>
      </w:r>
    </w:p>
    <w:p w14:paraId="5A24755F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Постановление Правительства РФ от 29.12.2022 № 2526 «Об утверждении перечня случаев, при которых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законодательством Российской Федерации на государственные органы, муниципальные органы функций, полномочий и обязанностей, не применяются требования частей 3–6, 8–11 статьи 12 Федерального закона «О персональных данных»;</w:t>
      </w:r>
    </w:p>
    <w:p w14:paraId="43B7B699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lastRenderedPageBreak/>
        <w:t>Постановление Правительства РФ от 10.01.2023 № 6 «Об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решении»;</w:t>
      </w:r>
    </w:p>
    <w:p w14:paraId="79E4D36F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Постановление Правительства РФ от 16.01.2023 № 24 «Об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граждан»;</w:t>
      </w:r>
    </w:p>
    <w:p w14:paraId="5A9050F1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Приказ Роскомнадзора от 05.08.2022 № 128 «Об утверждении перечня иностранных государств, обеспечивающих адекватную защиту прав субъектов персональных данных»;</w:t>
      </w:r>
    </w:p>
    <w:p w14:paraId="6D7E250F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Приказ Роскомнадзора от 14.11.2022 № 187 «Об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данных»;</w:t>
      </w:r>
    </w:p>
    <w:p w14:paraId="1B60A5CA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Приказ ФСБ России от 13.02.2023 № 77 «Об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России о компьютерных инцидентах, повлекших неправомерную передачу (предоставление, распространение, доступ) персональных данных»;</w:t>
      </w:r>
    </w:p>
    <w:p w14:paraId="65C4FB3D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Приказ Роскомнадзора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данных»;</w:t>
      </w:r>
    </w:p>
    <w:p w14:paraId="50E75097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Приказ Роскомнадзора от 28.10.2022 № 179 «Об утверждении Требований к подтверждению уничтожения персональных данных»;</w:t>
      </w:r>
    </w:p>
    <w:p w14:paraId="550B8D3E" w14:textId="77777777" w:rsidR="00C10CE8" w:rsidRPr="0095791E" w:rsidRDefault="00C10CE8" w:rsidP="0095791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Регламент Европейского Парламента и Совета Европейского Союза 2016/679 от 27.04.2016 о защите физических лиц при обработке персональных данных и о свободном обращении таких данных, а также об отмене Директивы 95/46/ЕС (Общий Регламент о защите персональных данных / </w:t>
      </w:r>
      <w:proofErr w:type="spellStart"/>
      <w:r w:rsidRPr="0095791E">
        <w:rPr>
          <w:rFonts w:ascii="Arial" w:hAnsi="Arial" w:cs="Arial"/>
          <w:sz w:val="20"/>
          <w:szCs w:val="20"/>
        </w:rPr>
        <w:t>GeneralDataProtectionRegulation</w:t>
      </w:r>
      <w:proofErr w:type="spellEnd"/>
      <w:r w:rsidRPr="0095791E">
        <w:rPr>
          <w:rFonts w:ascii="Arial" w:hAnsi="Arial" w:cs="Arial"/>
          <w:sz w:val="20"/>
          <w:szCs w:val="20"/>
        </w:rPr>
        <w:t>).</w:t>
      </w:r>
    </w:p>
    <w:p w14:paraId="37365BF1" w14:textId="16AAE05F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5</w:t>
      </w:r>
      <w:r w:rsidR="00C10CE8" w:rsidRPr="0095791E">
        <w:rPr>
          <w:rFonts w:ascii="Arial" w:hAnsi="Arial" w:cs="Arial"/>
          <w:sz w:val="20"/>
          <w:szCs w:val="20"/>
        </w:rPr>
        <w:t xml:space="preserve">.2. Во исполнение настоящей Политики в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утверждены Положение о порядке организации и проведения работ по защите персональных данных, Положение о защите персональных данных работника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>, Положение о защите персональных данных соискателей, пациентов и иных субъектов персональных данных и иные локальные акты в сфере обработки и защиты персональных данных.</w:t>
      </w:r>
    </w:p>
    <w:p w14:paraId="3B71ECEA" w14:textId="0B26FEBC" w:rsidR="00C10CE8" w:rsidRPr="0095791E" w:rsidRDefault="00283BD3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6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Описание Политики</w:t>
      </w:r>
    </w:p>
    <w:p w14:paraId="1C9AA7F9" w14:textId="18A55E91" w:rsidR="00C10CE8" w:rsidRPr="0095791E" w:rsidRDefault="00283BD3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6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.1. Принципы, цели, содержание и способы обработки персональных данных</w:t>
      </w:r>
    </w:p>
    <w:p w14:paraId="742AC290" w14:textId="0B676531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.1.1.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в своей деятельности обеспечивает соблюдение принципов обработки персональных данных, указанных в ст. 5 Федерального закона от 27.07.2006 № 152-ФЗ «О персональных данных»:</w:t>
      </w:r>
    </w:p>
    <w:p w14:paraId="2776F69D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персональные данные обрабатываются законно, добросовестно и открыто в отношении субъекта персональных данных;</w:t>
      </w:r>
    </w:p>
    <w:p w14:paraId="19DFB8E2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персональные данные должны собираться в конкретных, заранее определенных и законных целях и не подвергаться последующей обработке, противоречащей этим целям;</w:t>
      </w:r>
    </w:p>
    <w:p w14:paraId="36C47365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обрабатываемые персональные данные должны быть достаточными, актуальными и необходимыми для целей обработки;</w:t>
      </w:r>
    </w:p>
    <w:p w14:paraId="298BB37F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персональные данные должны быть точными и в случае необходимости своевременно обновляться;</w:t>
      </w:r>
    </w:p>
    <w:p w14:paraId="6F71E5C0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персональные данные должны храниться не дольше чем это необходимо для целей обработки;</w:t>
      </w:r>
    </w:p>
    <w:p w14:paraId="7F87F60D" w14:textId="77777777" w:rsidR="00C10CE8" w:rsidRPr="0095791E" w:rsidRDefault="00C10CE8" w:rsidP="0095791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персональные данные должны обрабатываться таким образом, чтобы обеспечить защиту персональных данных, включая защиту от несанкционированной или незаконной обработки, </w:t>
      </w:r>
      <w:r w:rsidRPr="0095791E">
        <w:rPr>
          <w:rFonts w:ascii="Arial" w:hAnsi="Arial" w:cs="Arial"/>
          <w:sz w:val="20"/>
          <w:szCs w:val="20"/>
        </w:rPr>
        <w:lastRenderedPageBreak/>
        <w:t>защиту от случайной утраты, уничтожения или повреждения, с использованием соответствующих технических и организационных мер.</w:t>
      </w:r>
    </w:p>
    <w:p w14:paraId="1DF741F1" w14:textId="02F80B6E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.1.2. При обработке персональных данных</w:t>
      </w:r>
      <w:r w:rsidR="0095791E">
        <w:rPr>
          <w:rFonts w:ascii="Arial" w:hAnsi="Arial" w:cs="Arial"/>
          <w:sz w:val="20"/>
          <w:szCs w:val="20"/>
        </w:rPr>
        <w:t xml:space="preserve">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обеспечивает реализацию прав субъектов персональных данных, установленных законодательством Российской Федерации, включая:</w:t>
      </w:r>
    </w:p>
    <w:p w14:paraId="31A97FB6" w14:textId="77777777" w:rsidR="00C10CE8" w:rsidRPr="0095791E" w:rsidRDefault="00C10CE8" w:rsidP="0095791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право на доступ к своим персональным данным;</w:t>
      </w:r>
    </w:p>
    <w:p w14:paraId="4E9535B1" w14:textId="77777777" w:rsidR="00C10CE8" w:rsidRPr="0095791E" w:rsidRDefault="00C10CE8" w:rsidP="0095791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право на получение информации, касающейся обработки персональных данных;</w:t>
      </w:r>
    </w:p>
    <w:p w14:paraId="4D39B991" w14:textId="592AC254" w:rsidR="00C10CE8" w:rsidRPr="0095791E" w:rsidRDefault="00C10CE8" w:rsidP="0095791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право требовать от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уточнения персональных данных, их блокирования или уничтожения, в случае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3A90C997" w14:textId="7A8CB2E4" w:rsidR="00C10CE8" w:rsidRPr="0095791E" w:rsidRDefault="00C10CE8" w:rsidP="0095791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право отозвать согласие на обработку персональных данных, направив соответствующий запрос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или обратившись лично;</w:t>
      </w:r>
    </w:p>
    <w:p w14:paraId="5F927E7E" w14:textId="6D5C38AC" w:rsidR="00C10CE8" w:rsidRPr="0095791E" w:rsidRDefault="00C10CE8" w:rsidP="0095791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право обжаловать в суде любые неправомерные действия или бездействие </w:t>
      </w:r>
      <w:r w:rsidR="00283BD3" w:rsidRPr="0095791E">
        <w:rPr>
          <w:rFonts w:ascii="Arial" w:hAnsi="Arial" w:cs="Arial"/>
          <w:sz w:val="20"/>
          <w:szCs w:val="20"/>
        </w:rPr>
        <w:t>МЦ</w:t>
      </w:r>
      <w:r w:rsidRPr="0095791E">
        <w:rPr>
          <w:rFonts w:ascii="Arial" w:hAnsi="Arial" w:cs="Arial"/>
          <w:sz w:val="20"/>
          <w:szCs w:val="20"/>
        </w:rPr>
        <w:t xml:space="preserve"> при обработке и защите персональных данных.</w:t>
      </w:r>
    </w:p>
    <w:p w14:paraId="120BA369" w14:textId="7241D033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.1.3. До начала обработки персональных данных определяются субъекты персональных данных, состав обрабатываемых персональных данных и конкретные цели обработки персональных данных, которые документируются «Перечнем обрабатываемых персональных данных» (Приложение № 1).</w:t>
      </w:r>
    </w:p>
    <w:p w14:paraId="63889B61" w14:textId="5C786976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.1.4. Доступ к персональным данным ограничивается в соответствии с требованиями законодательства и внутренними нормативными документами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0ABDC6D6" w14:textId="3061DE99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.1.5.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не разглашает полученные им в результате своей профессиональной деятельности персональные данные, за исключением случаев, предусмотренных законодательством.</w:t>
      </w:r>
    </w:p>
    <w:p w14:paraId="2D81B71E" w14:textId="12280745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.1.6. Работники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, получившие доступ к персональным данным, принимают обязательства по обеспечению конфиденциальности обрабатываемых персональных данных.</w:t>
      </w:r>
    </w:p>
    <w:p w14:paraId="645AB64A" w14:textId="096961E6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.1.7.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предпринимает необходимые технические и организационные меры информационной безопасности для защиты персональных данных от несанкционированного доступа, изменения, раскрытия или уничтожения, путем внутренних проверок процессов сбора, хранения и обработки персональных данных и мер безопасности, а также осуществления мер по обеспечению физической безопасности </w:t>
      </w:r>
      <w:proofErr w:type="spellStart"/>
      <w:r w:rsidR="00C10CE8" w:rsidRPr="0095791E">
        <w:rPr>
          <w:rFonts w:ascii="Arial" w:hAnsi="Arial" w:cs="Arial"/>
          <w:sz w:val="20"/>
          <w:szCs w:val="20"/>
        </w:rPr>
        <w:t>ПДн</w:t>
      </w:r>
      <w:proofErr w:type="spellEnd"/>
      <w:r w:rsidR="00C10CE8" w:rsidRPr="0095791E">
        <w:rPr>
          <w:rFonts w:ascii="Arial" w:hAnsi="Arial" w:cs="Arial"/>
          <w:sz w:val="20"/>
          <w:szCs w:val="20"/>
        </w:rPr>
        <w:t xml:space="preserve"> для предотвращения несанкционированного доступа к системам, в которых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обрабатывает персональные данные.</w:t>
      </w:r>
    </w:p>
    <w:p w14:paraId="07101E29" w14:textId="0D093445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6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.2. Меры по надлежащей организации обработки и обеспечению безопасности персональных данных</w:t>
      </w:r>
    </w:p>
    <w:p w14:paraId="1061C63E" w14:textId="3A10B373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.2.1. Обеспечение безопасности персональных данных в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достигается, в частности, следующими способами:</w:t>
      </w:r>
    </w:p>
    <w:p w14:paraId="11FEE69C" w14:textId="6DCEC2CF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назначением ответственного лица за организацию обработки персональных данных, права и обязанности которого определяются локальными актами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;</w:t>
      </w:r>
    </w:p>
    <w:p w14:paraId="7AE196FB" w14:textId="20EF8338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принятыми в соответствии с ним нормативными правовыми актами, требованиями к защите персональных данных, локальными актами </w:t>
      </w:r>
      <w:r w:rsidR="00283BD3" w:rsidRPr="0095791E">
        <w:rPr>
          <w:rFonts w:ascii="Arial" w:hAnsi="Arial" w:cs="Arial"/>
          <w:sz w:val="20"/>
          <w:szCs w:val="20"/>
        </w:rPr>
        <w:t>МЦ</w:t>
      </w:r>
      <w:r w:rsidRPr="0095791E">
        <w:rPr>
          <w:rFonts w:ascii="Arial" w:hAnsi="Arial" w:cs="Arial"/>
          <w:sz w:val="20"/>
          <w:szCs w:val="20"/>
        </w:rPr>
        <w:t>;</w:t>
      </w:r>
    </w:p>
    <w:p w14:paraId="3B6A10BF" w14:textId="4E47F01C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ознакомлением сотрудников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сотрудников;</w:t>
      </w:r>
    </w:p>
    <w:p w14:paraId="6F114913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052D4801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14:paraId="353009A2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lastRenderedPageBreak/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EEE5955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учетом машинных (материальных) носителей персональных данных;</w:t>
      </w:r>
    </w:p>
    <w:p w14:paraId="68E5BE4F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выявлением фактов несанкционированного доступа к персональным данным и принятием соответствующих мер;</w:t>
      </w:r>
    </w:p>
    <w:p w14:paraId="50C2D1E3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5CFACE99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1CD4BB52" w14:textId="77777777" w:rsidR="00C10CE8" w:rsidRPr="0095791E" w:rsidRDefault="00C10CE8" w:rsidP="0095791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контролем над соблюдением требований в сфере обеспечения безопасности персональных данных и к уровням защищенности информационных систем персональных данных.</w:t>
      </w:r>
    </w:p>
    <w:p w14:paraId="2822F64F" w14:textId="2FF55E93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.2.2. В случаях, когда для достижения целей обработки </w:t>
      </w:r>
      <w:proofErr w:type="spellStart"/>
      <w:r w:rsidR="00C10CE8" w:rsidRPr="0095791E">
        <w:rPr>
          <w:rFonts w:ascii="Arial" w:hAnsi="Arial" w:cs="Arial"/>
          <w:sz w:val="20"/>
          <w:szCs w:val="20"/>
        </w:rPr>
        <w:t>ПДн</w:t>
      </w:r>
      <w:proofErr w:type="spellEnd"/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передает персональные данные третьим лицам, такая передача осуществляется на основании заключенного договора, содержащего положения о соблюдении конфиденциальности и обеспечении безопасности персональных данных либо договора поручения обработки персональных данных.</w:t>
      </w:r>
    </w:p>
    <w:p w14:paraId="604FED0B" w14:textId="6041E161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.2.3. Обязанности сотрудников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непосредственно осуществляющих обработку персональных данных, а также их ответственность определяются в локальных актах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7545AF9C" w14:textId="1C31FDEE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6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.3. Права субъектов персональных данных</w:t>
      </w:r>
    </w:p>
    <w:p w14:paraId="0D6EF41A" w14:textId="008465B1" w:rsidR="00C10CE8" w:rsidRPr="0095791E" w:rsidRDefault="00283BD3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.3.1. Субъект персональных данных имеет право на получение сведений об обработке его персональных данных в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, в том числе содержащих:</w:t>
      </w:r>
    </w:p>
    <w:p w14:paraId="749749CE" w14:textId="481CB7FD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сведения об</w:t>
      </w:r>
      <w:r w:rsidR="00283BD3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как операторе, обрабатывающем персональные данные (наименование и место нахождения);</w:t>
      </w:r>
    </w:p>
    <w:p w14:paraId="6AF76529" w14:textId="0DCE2755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наличие в </w:t>
      </w:r>
      <w:r w:rsidR="00955FFB" w:rsidRPr="0095791E">
        <w:rPr>
          <w:rFonts w:ascii="Arial" w:hAnsi="Arial" w:cs="Arial"/>
          <w:sz w:val="20"/>
          <w:szCs w:val="20"/>
        </w:rPr>
        <w:t>МЦ</w:t>
      </w:r>
      <w:r w:rsidRPr="0095791E">
        <w:rPr>
          <w:rFonts w:ascii="Arial" w:hAnsi="Arial" w:cs="Arial"/>
          <w:sz w:val="20"/>
          <w:szCs w:val="20"/>
        </w:rPr>
        <w:t xml:space="preserve"> персональных данных;</w:t>
      </w:r>
    </w:p>
    <w:p w14:paraId="2FF0C384" w14:textId="1326A635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подтверждение факта обработки персональных данных</w:t>
      </w:r>
      <w:r w:rsidR="00955FFB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, указание правовых оснований и установленных целей обработки персональных данных;</w:t>
      </w:r>
    </w:p>
    <w:p w14:paraId="42896EE7" w14:textId="5F981C9E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способы обработки персональных данных, применяемые в</w:t>
      </w:r>
      <w:r w:rsidR="00955FFB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;</w:t>
      </w:r>
    </w:p>
    <w:p w14:paraId="2D70667E" w14:textId="1AC08DD5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955FFB" w:rsidRPr="0095791E">
        <w:rPr>
          <w:rFonts w:ascii="Arial" w:hAnsi="Arial" w:cs="Arial"/>
          <w:sz w:val="20"/>
          <w:szCs w:val="20"/>
        </w:rPr>
        <w:t>МЦ</w:t>
      </w:r>
      <w:r w:rsidRPr="0095791E">
        <w:rPr>
          <w:rFonts w:ascii="Arial" w:hAnsi="Arial" w:cs="Arial"/>
          <w:sz w:val="20"/>
          <w:szCs w:val="20"/>
        </w:rPr>
        <w:t xml:space="preserve"> (в т.ч. поручения оператора) или на основании федерального (-ых) закона (-</w:t>
      </w:r>
      <w:proofErr w:type="spellStart"/>
      <w:r w:rsidRPr="0095791E">
        <w:rPr>
          <w:rFonts w:ascii="Arial" w:hAnsi="Arial" w:cs="Arial"/>
          <w:sz w:val="20"/>
          <w:szCs w:val="20"/>
        </w:rPr>
        <w:t>ов</w:t>
      </w:r>
      <w:proofErr w:type="spellEnd"/>
      <w:r w:rsidRPr="0095791E">
        <w:rPr>
          <w:rFonts w:ascii="Arial" w:hAnsi="Arial" w:cs="Arial"/>
          <w:sz w:val="20"/>
          <w:szCs w:val="20"/>
        </w:rPr>
        <w:t>), за исключением работников, доступ которым предоставлен в связи с исполнением должностных (функциональных) обязанностей;</w:t>
      </w:r>
    </w:p>
    <w:p w14:paraId="4C18A9B1" w14:textId="77777777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перечень обрабатываемых персональных данных, относящихся к конкретному субъекту персональных данных и источник их получения;</w:t>
      </w:r>
    </w:p>
    <w:p w14:paraId="6932D4CC" w14:textId="77777777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сроки обработки персональных данных, в том числе сроки их хранения;</w:t>
      </w:r>
    </w:p>
    <w:p w14:paraId="5E1A8CB8" w14:textId="77777777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порядок реализации прав субъектов персональных данных, предусмотренных Федеральным законом от 27.07.2006 № 152-ФЗ «О персональных данных»;</w:t>
      </w:r>
    </w:p>
    <w:p w14:paraId="3B955D4A" w14:textId="77777777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сведения об осуществляемой или предполагаемой трансграничной передаче персональных данных с указанием наименования страны;</w:t>
      </w:r>
    </w:p>
    <w:p w14:paraId="6C28AFAE" w14:textId="77777777" w:rsidR="00C10CE8" w:rsidRPr="0095791E" w:rsidRDefault="00C10CE8" w:rsidP="0095791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иные сведения, предусмотренные Федеральным законом от 27.07.2006 № 152-ФЗ «О персональных данных», к которым могут относиться соблюдение условий и принципов обработки персональных данных, сведения о выполнении требований по обеспечению безопасности персональных данных, возможные ограничения на доступ субъектов к своим персональным данным.</w:t>
      </w:r>
    </w:p>
    <w:p w14:paraId="6FE89135" w14:textId="761BDE5B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.3.2. Субъект персональных данных вправе требовать уточнения этих персональных данных, их блокирования или уничтожения в случае, если они являются неполными, устаревшими, неточными, </w:t>
      </w:r>
      <w:r w:rsidR="00C10CE8" w:rsidRPr="0095791E">
        <w:rPr>
          <w:rFonts w:ascii="Arial" w:hAnsi="Arial" w:cs="Arial"/>
          <w:sz w:val="20"/>
          <w:szCs w:val="20"/>
        </w:rPr>
        <w:lastRenderedPageBreak/>
        <w:t>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14:paraId="481786C7" w14:textId="594A3AAC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.3.3.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14:paraId="499A691E" w14:textId="3E0A5BA8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.3.4. Для реализации и защиты своих прав и законных интересов субъект персональных данных имеет право обратиться в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. Запрос должен содержать номер основного документа, удостоверяющего личность субъекта персональных данных, его законного представителя, сведения о дате выдачи указанного документа и выдавшем его органе и собственноручную подпись. Запрос может быть направлен в электронной форме и подписан электронной подписью в соответствии с действующим законодательством Российской Федерации.</w:t>
      </w:r>
    </w:p>
    <w:p w14:paraId="43BF8229" w14:textId="236B04C9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.3.5. Если субъект персональных данных считает, что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осуществляет обработку его персональных данных с нарушением требований Федерального закона от 27.07.2006 № 152-ФЗ «О персональных данных» или иным образом нарушает его права и свободы, субъект персональных данных вправе обжаловать действия или бездействия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в уполномоченный орган по защите прав субъектов персональных данных или в судебном порядке.</w:t>
      </w:r>
    </w:p>
    <w:p w14:paraId="24F125B4" w14:textId="26B6AF8E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>.3.6.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524036D1" w14:textId="2930F4E2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6</w:t>
      </w:r>
      <w:r w:rsidR="00C10CE8" w:rsidRPr="0095791E">
        <w:rPr>
          <w:rFonts w:ascii="Arial" w:hAnsi="Arial" w:cs="Arial"/>
          <w:sz w:val="20"/>
          <w:szCs w:val="20"/>
        </w:rPr>
        <w:t xml:space="preserve">.3.7. Регламент реагирования на запросы субъектов персональных данных/ уполномоченного органа по защите прав субъектов персональных данных и действия работников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приведен в Приложении № 2.</w:t>
      </w:r>
    </w:p>
    <w:p w14:paraId="0483D442" w14:textId="70549053" w:rsidR="00C10CE8" w:rsidRPr="0095791E" w:rsidRDefault="00955FFB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7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Обратная связь</w:t>
      </w:r>
    </w:p>
    <w:p w14:paraId="5072A3C5" w14:textId="53CEE6C1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>.1. В случаях если субъект персональных данных хочет узнать, какими персональными данными о нем располагает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, либо дополнить, исправить, обезличить или удалить любые неполные, неточные или устаревшие персональные данные, либо хочет прекращение обработки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его персональных данных, либо имеет другие законные требования, он может в установленном порядке и в соответствии с законодательством реализовать такое право, обратившись в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59019475" w14:textId="276DBB50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>.2. При этом в некоторых случаях (например, если субъект персональных данных хочет удалить свои персональных данных или прекратить их обработку) такое обращение также может означать, ч</w:t>
      </w:r>
      <w:r w:rsidRPr="0095791E">
        <w:rPr>
          <w:rFonts w:ascii="Arial" w:hAnsi="Arial" w:cs="Arial"/>
          <w:sz w:val="20"/>
          <w:szCs w:val="20"/>
        </w:rPr>
        <w:t>т</w:t>
      </w:r>
      <w:r w:rsidR="00C10CE8" w:rsidRPr="0095791E">
        <w:rPr>
          <w:rFonts w:ascii="Arial" w:hAnsi="Arial" w:cs="Arial"/>
          <w:sz w:val="20"/>
          <w:szCs w:val="20"/>
        </w:rPr>
        <w:t>о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 xml:space="preserve"> больше не сможет предоставлять услуги субъекту персональных данных.</w:t>
      </w:r>
    </w:p>
    <w:p w14:paraId="2CA928D1" w14:textId="7BFF6AD7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 xml:space="preserve">.3. Для выполнения запросов субъектов персональных данных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может потребовать установить личность такого субъекта персональных данных и запросить дополнительную информацию, подтверждающую его участие в отношениях с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, либо сведения, иным образом подтверждающие факт обработки персональных данных</w:t>
      </w:r>
      <w:r w:rsidRPr="0095791E">
        <w:rPr>
          <w:rFonts w:ascii="Arial" w:hAnsi="Arial" w:cs="Arial"/>
          <w:sz w:val="20"/>
          <w:szCs w:val="20"/>
        </w:rPr>
        <w:t xml:space="preserve"> МЦ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708FAB5F" w14:textId="314C5559" w:rsidR="00C10CE8" w:rsidRPr="0095791E" w:rsidRDefault="00955FFB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>.4. Кроме того, действующее законодательство может устанавливать ограничения и другие условия, касающиеся упомянутых выше прав субъектов персональных данных.</w:t>
      </w:r>
    </w:p>
    <w:p w14:paraId="52AE465C" w14:textId="6C59D430" w:rsidR="00C10CE8" w:rsidRPr="0095791E" w:rsidRDefault="003177DF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 xml:space="preserve">.5. Порядок направления субъектом персональных данных запросов на предоставление сведений определен требованиями Федерального закона от 27.06.2006 № 152-ФЗ «О персональных данных». В частности, в соответствии с указанными требованиями, запрос на получение информации в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должен содержать:</w:t>
      </w:r>
    </w:p>
    <w:p w14:paraId="02CE122A" w14:textId="77777777" w:rsidR="00C10CE8" w:rsidRPr="0095791E" w:rsidRDefault="00C10CE8" w:rsidP="0095791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серию, номер документа, удостоверяющего личность субъекта персональных данных (его представителя), сведения о дате выдачи указанного документа и выдавшем его органе;</w:t>
      </w:r>
    </w:p>
    <w:p w14:paraId="07A8882C" w14:textId="77777777" w:rsidR="00C10CE8" w:rsidRPr="0095791E" w:rsidRDefault="00C10CE8" w:rsidP="0095791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подпись субъекта персональных данных (его представителя).</w:t>
      </w:r>
    </w:p>
    <w:p w14:paraId="677CC358" w14:textId="7D65AD6F" w:rsidR="00C10CE8" w:rsidRPr="0095791E" w:rsidRDefault="003177DF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>.6. В случае направления запроса представителем субъекта персональных данных, запрос должен содержать документ (копию документа), подтверждающий полномочия данного представителя.</w:t>
      </w:r>
    </w:p>
    <w:p w14:paraId="385EEC1F" w14:textId="209DA0D0" w:rsidR="00C10CE8" w:rsidRPr="0095791E" w:rsidRDefault="003177DF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7</w:t>
      </w:r>
      <w:r w:rsidR="00C10CE8" w:rsidRPr="0095791E">
        <w:rPr>
          <w:rFonts w:ascii="Arial" w:hAnsi="Arial" w:cs="Arial"/>
          <w:sz w:val="20"/>
          <w:szCs w:val="20"/>
        </w:rPr>
        <w:t xml:space="preserve">.7. Контакты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для обращения субъектов </w:t>
      </w:r>
      <w:proofErr w:type="spellStart"/>
      <w:r w:rsidR="00C10CE8" w:rsidRPr="0095791E">
        <w:rPr>
          <w:rFonts w:ascii="Arial" w:hAnsi="Arial" w:cs="Arial"/>
          <w:sz w:val="20"/>
          <w:szCs w:val="20"/>
        </w:rPr>
        <w:t>ПДн</w:t>
      </w:r>
      <w:proofErr w:type="spellEnd"/>
      <w:r w:rsidR="00C10CE8" w:rsidRPr="0095791E">
        <w:rPr>
          <w:rFonts w:ascii="Arial" w:hAnsi="Arial" w:cs="Arial"/>
          <w:sz w:val="20"/>
          <w:szCs w:val="20"/>
        </w:rPr>
        <w:t xml:space="preserve"> по вопросам обработки персональных данных: </w:t>
      </w:r>
      <w:r w:rsidRPr="0095791E">
        <w:rPr>
          <w:rFonts w:ascii="Arial" w:hAnsi="Arial" w:cs="Arial"/>
          <w:sz w:val="20"/>
          <w:szCs w:val="20"/>
        </w:rPr>
        <w:t xml:space="preserve">141280, Московская область, </w:t>
      </w:r>
      <w:proofErr w:type="spellStart"/>
      <w:r w:rsidRPr="0095791E">
        <w:rPr>
          <w:rFonts w:ascii="Arial" w:hAnsi="Arial" w:cs="Arial"/>
          <w:sz w:val="20"/>
          <w:szCs w:val="20"/>
        </w:rPr>
        <w:t>г.о</w:t>
      </w:r>
      <w:proofErr w:type="spellEnd"/>
      <w:r w:rsidRPr="0095791E">
        <w:rPr>
          <w:rFonts w:ascii="Arial" w:hAnsi="Arial" w:cs="Arial"/>
          <w:sz w:val="20"/>
          <w:szCs w:val="20"/>
        </w:rPr>
        <w:t xml:space="preserve">. Пушкинский, г. Ивантеевка, ул. Детский проезд, </w:t>
      </w:r>
      <w:proofErr w:type="gramStart"/>
      <w:r w:rsidRPr="0095791E">
        <w:rPr>
          <w:rFonts w:ascii="Arial" w:hAnsi="Arial" w:cs="Arial"/>
          <w:sz w:val="20"/>
          <w:szCs w:val="20"/>
        </w:rPr>
        <w:t xml:space="preserve">д.8 </w:t>
      </w:r>
      <w:r w:rsidR="00C10CE8" w:rsidRPr="0095791E">
        <w:rPr>
          <w:rFonts w:ascii="Arial" w:hAnsi="Arial" w:cs="Arial"/>
          <w:sz w:val="20"/>
          <w:szCs w:val="20"/>
        </w:rPr>
        <w:t>,</w:t>
      </w:r>
      <w:proofErr w:type="gramEnd"/>
      <w:r w:rsidR="00C10CE8" w:rsidRPr="0095791E">
        <w:rPr>
          <w:rFonts w:ascii="Arial" w:hAnsi="Arial" w:cs="Arial"/>
          <w:sz w:val="20"/>
          <w:szCs w:val="20"/>
        </w:rPr>
        <w:t xml:space="preserve"> тел.: (49</w:t>
      </w:r>
      <w:r w:rsidRPr="0095791E">
        <w:rPr>
          <w:rFonts w:ascii="Arial" w:hAnsi="Arial" w:cs="Arial"/>
          <w:sz w:val="20"/>
          <w:szCs w:val="20"/>
        </w:rPr>
        <w:t>5</w:t>
      </w:r>
      <w:r w:rsidR="00C10CE8" w:rsidRPr="0095791E">
        <w:rPr>
          <w:rFonts w:ascii="Arial" w:hAnsi="Arial" w:cs="Arial"/>
          <w:sz w:val="20"/>
          <w:szCs w:val="20"/>
        </w:rPr>
        <w:t xml:space="preserve">) </w:t>
      </w:r>
      <w:r w:rsidRPr="0095791E">
        <w:rPr>
          <w:rFonts w:ascii="Arial" w:hAnsi="Arial" w:cs="Arial"/>
          <w:sz w:val="20"/>
          <w:szCs w:val="20"/>
        </w:rPr>
        <w:t>649-33-37</w:t>
      </w:r>
      <w:r w:rsidR="00C10CE8" w:rsidRPr="0095791E">
        <w:rPr>
          <w:rFonts w:ascii="Arial" w:hAnsi="Arial" w:cs="Arial"/>
          <w:sz w:val="20"/>
          <w:szCs w:val="20"/>
        </w:rPr>
        <w:t>, e-</w:t>
      </w:r>
      <w:proofErr w:type="spellStart"/>
      <w:r w:rsidR="00C10CE8" w:rsidRPr="0095791E">
        <w:rPr>
          <w:rFonts w:ascii="Arial" w:hAnsi="Arial" w:cs="Arial"/>
          <w:sz w:val="20"/>
          <w:szCs w:val="20"/>
        </w:rPr>
        <w:t>mail</w:t>
      </w:r>
      <w:proofErr w:type="spellEnd"/>
      <w:r w:rsidR="00C10CE8" w:rsidRPr="0095791E">
        <w:rPr>
          <w:rFonts w:ascii="Arial" w:hAnsi="Arial" w:cs="Arial"/>
          <w:sz w:val="20"/>
          <w:szCs w:val="20"/>
        </w:rPr>
        <w:t xml:space="preserve">: </w:t>
      </w:r>
      <w:r w:rsidRPr="0095791E">
        <w:rPr>
          <w:rFonts w:ascii="Arial" w:hAnsi="Arial" w:cs="Arial"/>
          <w:sz w:val="20"/>
          <w:szCs w:val="20"/>
          <w:lang w:val="en-US"/>
        </w:rPr>
        <w:t>info</w:t>
      </w:r>
      <w:r w:rsidR="00C10CE8" w:rsidRPr="0095791E">
        <w:rPr>
          <w:rFonts w:ascii="Arial" w:hAnsi="Arial" w:cs="Arial"/>
          <w:sz w:val="20"/>
          <w:szCs w:val="20"/>
        </w:rPr>
        <w:t>@m</w:t>
      </w:r>
      <w:r w:rsidRPr="0095791E">
        <w:rPr>
          <w:rFonts w:ascii="Arial" w:hAnsi="Arial" w:cs="Arial"/>
          <w:sz w:val="20"/>
          <w:szCs w:val="20"/>
          <w:lang w:val="en-US"/>
        </w:rPr>
        <w:t>oy</w:t>
      </w:r>
      <w:r w:rsidRPr="0095791E">
        <w:rPr>
          <w:rFonts w:ascii="Arial" w:hAnsi="Arial" w:cs="Arial"/>
          <w:sz w:val="20"/>
          <w:szCs w:val="20"/>
        </w:rPr>
        <w:t>-</w:t>
      </w:r>
      <w:proofErr w:type="spellStart"/>
      <w:r w:rsidRPr="0095791E">
        <w:rPr>
          <w:rFonts w:ascii="Arial" w:hAnsi="Arial" w:cs="Arial"/>
          <w:sz w:val="20"/>
          <w:szCs w:val="20"/>
          <w:lang w:val="en-US"/>
        </w:rPr>
        <w:t>doktor</w:t>
      </w:r>
      <w:proofErr w:type="spellEnd"/>
      <w:r w:rsidRPr="0095791E">
        <w:rPr>
          <w:rFonts w:ascii="Arial" w:hAnsi="Arial" w:cs="Arial"/>
          <w:sz w:val="20"/>
          <w:szCs w:val="20"/>
        </w:rPr>
        <w:t>.</w:t>
      </w:r>
      <w:r w:rsidRPr="0095791E">
        <w:rPr>
          <w:rFonts w:ascii="Arial" w:hAnsi="Arial" w:cs="Arial"/>
          <w:sz w:val="20"/>
          <w:szCs w:val="20"/>
          <w:lang w:val="en-US"/>
        </w:rPr>
        <w:t>org</w:t>
      </w:r>
      <w:r w:rsidR="00C10CE8" w:rsidRPr="0095791E">
        <w:rPr>
          <w:rFonts w:ascii="Arial" w:hAnsi="Arial" w:cs="Arial"/>
          <w:sz w:val="20"/>
          <w:szCs w:val="20"/>
        </w:rPr>
        <w:t>.</w:t>
      </w:r>
    </w:p>
    <w:p w14:paraId="2C954358" w14:textId="586286A7" w:rsidR="00C10CE8" w:rsidRPr="0095791E" w:rsidRDefault="003177DF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8</w:t>
      </w:r>
      <w:r w:rsidR="00C10CE8" w:rsidRPr="0095791E">
        <w:rPr>
          <w:rFonts w:ascii="Arial" w:hAnsi="Arial" w:cs="Arial"/>
          <w:b/>
          <w:bCs/>
          <w:sz w:val="20"/>
          <w:szCs w:val="20"/>
        </w:rPr>
        <w:t>. Ответственность</w:t>
      </w:r>
    </w:p>
    <w:p w14:paraId="754557E3" w14:textId="38F74B2E" w:rsidR="00C10CE8" w:rsidRPr="0095791E" w:rsidRDefault="003177DF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lastRenderedPageBreak/>
        <w:t>8</w:t>
      </w:r>
      <w:r w:rsidR="00C10CE8" w:rsidRPr="0095791E">
        <w:rPr>
          <w:rFonts w:ascii="Arial" w:hAnsi="Arial" w:cs="Arial"/>
          <w:sz w:val="20"/>
          <w:szCs w:val="20"/>
        </w:rPr>
        <w:t xml:space="preserve">.1. Лица, виновные в нарушении норм, регулирующих обработку и защиту персональных данных, несут дисциплинарную, материальную, гражданско-правовую, административную и уголовную ответственность в порядке, установленном федеральными законами, локальными актами </w:t>
      </w: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и договорами, регламентирующими правоотношения с третьими лицами.</w:t>
      </w:r>
    </w:p>
    <w:p w14:paraId="722160EA" w14:textId="77777777" w:rsidR="0095791E" w:rsidRDefault="0095791E" w:rsidP="00C10CE8">
      <w:pPr>
        <w:rPr>
          <w:rFonts w:ascii="Arial" w:hAnsi="Arial" w:cs="Arial"/>
          <w:b/>
          <w:bCs/>
          <w:sz w:val="20"/>
          <w:szCs w:val="20"/>
        </w:rPr>
      </w:pPr>
    </w:p>
    <w:p w14:paraId="0049A644" w14:textId="00DB24DA" w:rsidR="00C10CE8" w:rsidRPr="0095791E" w:rsidRDefault="00C10CE8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Приложение № 1</w:t>
      </w:r>
    </w:p>
    <w:p w14:paraId="247C297D" w14:textId="62B20365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ПЕРЕЧЕНЬ</w:t>
      </w:r>
      <w:r w:rsidRPr="0095791E">
        <w:rPr>
          <w:rFonts w:ascii="Arial" w:hAnsi="Arial" w:cs="Arial"/>
          <w:sz w:val="20"/>
          <w:szCs w:val="20"/>
        </w:rPr>
        <w:br/>
        <w:t xml:space="preserve">персональных данных, обрабатываемых в </w:t>
      </w:r>
      <w:r w:rsidR="003177DF" w:rsidRPr="0095791E">
        <w:rPr>
          <w:rFonts w:ascii="Arial" w:hAnsi="Arial" w:cs="Arial"/>
          <w:sz w:val="20"/>
          <w:szCs w:val="20"/>
        </w:rPr>
        <w:t>МЦ</w:t>
      </w:r>
    </w:p>
    <w:p w14:paraId="4A506F63" w14:textId="1E2049D5" w:rsidR="00C10CE8" w:rsidRPr="0095791E" w:rsidRDefault="003177DF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МЦ</w:t>
      </w:r>
      <w:r w:rsidR="00C10CE8" w:rsidRPr="0095791E">
        <w:rPr>
          <w:rFonts w:ascii="Arial" w:hAnsi="Arial" w:cs="Arial"/>
          <w:sz w:val="20"/>
          <w:szCs w:val="20"/>
        </w:rPr>
        <w:t xml:space="preserve"> обрабатывает персональные данные следующих категорий субъектов персональных данных:</w:t>
      </w:r>
    </w:p>
    <w:p w14:paraId="0ACDFC10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соискатель;</w:t>
      </w:r>
    </w:p>
    <w:p w14:paraId="1B4BB626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работник;</w:t>
      </w:r>
    </w:p>
    <w:p w14:paraId="42979C75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родственник работника;</w:t>
      </w:r>
    </w:p>
    <w:p w14:paraId="4D5A0760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контрагент;</w:t>
      </w:r>
    </w:p>
    <w:p w14:paraId="11D9C3AC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пациент;</w:t>
      </w:r>
    </w:p>
    <w:p w14:paraId="6A345022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посетитель;</w:t>
      </w:r>
    </w:p>
    <w:p w14:paraId="73F32075" w14:textId="77777777" w:rsidR="00C10CE8" w:rsidRPr="0095791E" w:rsidRDefault="00C10CE8" w:rsidP="00C10CE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посетитель сайтов.</w:t>
      </w:r>
    </w:p>
    <w:p w14:paraId="51312F39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Настоящий перечень определяет для каждой категории субъектов персональных данных:</w:t>
      </w:r>
    </w:p>
    <w:p w14:paraId="66ED8E52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цели обработки персональных данных;</w:t>
      </w:r>
    </w:p>
    <w:p w14:paraId="4279E037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состав обрабатываемых персональных данных;</w:t>
      </w:r>
    </w:p>
    <w:p w14:paraId="589B848E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перечень действий с персональными данными;</w:t>
      </w:r>
    </w:p>
    <w:p w14:paraId="61392EF9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способ обработки персональных данных;</w:t>
      </w:r>
    </w:p>
    <w:p w14:paraId="69CBFC2B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срок обработки и хранения персональных данных;</w:t>
      </w:r>
    </w:p>
    <w:p w14:paraId="5195E52C" w14:textId="77777777" w:rsidR="00C10CE8" w:rsidRPr="0095791E" w:rsidRDefault="00C10CE8" w:rsidP="00C10CE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порядок уничтожения персональных данных.</w:t>
      </w:r>
    </w:p>
    <w:p w14:paraId="67EC8883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Соискатель</w:t>
      </w:r>
    </w:p>
    <w:p w14:paraId="783DF602" w14:textId="05327493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 соискателями понимаются субъекты, чьи кандидатуры рассматриваются</w:t>
      </w:r>
      <w:r w:rsidR="003177DF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на замещение открытых вакансий.</w:t>
      </w:r>
    </w:p>
    <w:p w14:paraId="7C13A48E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Осуществляется смешанная обработка персональных данных соискателя (автоматизированная обработка и обработка без использования средств автоматизации).</w:t>
      </w:r>
    </w:p>
    <w:p w14:paraId="189CE947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соискателя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 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641"/>
        <w:gridCol w:w="2157"/>
        <w:gridCol w:w="2580"/>
        <w:gridCol w:w="1932"/>
      </w:tblGrid>
      <w:tr w:rsidR="00C10CE8" w:rsidRPr="0095791E" w14:paraId="4B083191" w14:textId="77777777" w:rsidTr="0095791E">
        <w:trPr>
          <w:tblHeader/>
          <w:tblCellSpacing w:w="15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94AA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24EF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C34F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8969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6792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C10CE8" w:rsidRPr="0095791E" w14:paraId="6155E64B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26650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BCE5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Подбор персонала на замещение вакантных должностей и должностей, которые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могут возникнуть в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0A8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фамилия, имя, отчество (ФИО);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гражданстве;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данные о месте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половая принадлежность;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профессии;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знании иностранных языков;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должности;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структурного подразделения;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текущего места трудоустройства;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мест предыдущих трудоустройств;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отношение к воинской обязанности, сведения о воинском учете;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об образовании, квалификации, специальности;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 об образовании, квалификации, специальности;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фотографическое изображение лица;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идентификационный номер налогоплательщика (ИНН);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страховой номер индивидуального лицевого счета (СНИЛС);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размер оклада;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сведения об инвалидности;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судимости;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состоянии здоровья, относящиеся к возможности выполнения трудовой функции;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сведения, указанные в резюме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электронной почты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контактного телефона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опыт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502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 xml:space="preserve">Сбор, получение от третьих лиц, запись, систематизация, накопление, хранение, обновление, изменение,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извлечение, использование, блокирование, обезличивание, удаление,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7DF1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До момента принятия решения о трудоустройстве</w:t>
            </w:r>
          </w:p>
        </w:tc>
      </w:tr>
      <w:tr w:rsidR="00C10CE8" w:rsidRPr="0095791E" w14:paraId="31188BE4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B7E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B8E33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Проверка благонадежности (в том числе оценки профессиональных, деловых и личностных качеств, включая проведение тестирования)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B3BB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 (ФИО);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гражданстве;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месте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половая принадлежность;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профессии;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знании иностранных языков;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должности;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структурного подразделения;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текущего места трудоустройства;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мест предыдущих трудоустройств;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данные об образовании,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квалификации, специальности;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 об образовании, квалификации, специальности;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идентификационный номер налогоплательщика (ИНН);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страховой номер индивидуального лицевого счета (СНИЛС);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размер оклада;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судимости;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сведения, указанные в резюме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47E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Сбор, получение от третьих лиц, запись, систематизация, накопление, хранение, обновление, изменение, извлечение, использование, блокирование, обезличивание, удаление,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A194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До момента принятия решения о трудоустройстве</w:t>
            </w:r>
          </w:p>
        </w:tc>
      </w:tr>
    </w:tbl>
    <w:p w14:paraId="50C627C5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</w:p>
    <w:p w14:paraId="5CF08F6D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Работник</w:t>
      </w:r>
    </w:p>
    <w:p w14:paraId="13BB20CB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 работниками понимаются:</w:t>
      </w:r>
    </w:p>
    <w:p w14:paraId="0CE5B735" w14:textId="4FBFB7EC" w:rsidR="00C10CE8" w:rsidRPr="0095791E" w:rsidRDefault="00C10CE8" w:rsidP="00C10CE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действующие работники</w:t>
      </w:r>
      <w:r w:rsidR="003177DF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;</w:t>
      </w:r>
    </w:p>
    <w:p w14:paraId="63B22D37" w14:textId="0ADDDA50" w:rsidR="00C10CE8" w:rsidRPr="0095791E" w:rsidRDefault="00C10CE8" w:rsidP="00C10CE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бывшие работники</w:t>
      </w:r>
      <w:r w:rsidR="003177DF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– субъекты, находившиеся в трудовых правоотношениях с </w:t>
      </w:r>
      <w:r w:rsidR="003177DF" w:rsidRPr="0095791E">
        <w:rPr>
          <w:rFonts w:ascii="Arial" w:hAnsi="Arial" w:cs="Arial"/>
          <w:sz w:val="20"/>
          <w:szCs w:val="20"/>
        </w:rPr>
        <w:t>МЦ</w:t>
      </w:r>
      <w:r w:rsidRPr="0095791E">
        <w:rPr>
          <w:rFonts w:ascii="Arial" w:hAnsi="Arial" w:cs="Arial"/>
          <w:sz w:val="20"/>
          <w:szCs w:val="20"/>
        </w:rPr>
        <w:t>.</w:t>
      </w:r>
    </w:p>
    <w:p w14:paraId="457D8354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Осуществляется смешанная обработка персональных данных работника (автоматизированная обработка и обработка без использования средств автоматизации).</w:t>
      </w:r>
    </w:p>
    <w:p w14:paraId="7B23FA04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работника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 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81"/>
        <w:gridCol w:w="2299"/>
        <w:gridCol w:w="2516"/>
        <w:gridCol w:w="2112"/>
      </w:tblGrid>
      <w:tr w:rsidR="00C10CE8" w:rsidRPr="0095791E" w14:paraId="3A2DF483" w14:textId="77777777" w:rsidTr="000D2E0B">
        <w:trPr>
          <w:tblHeader/>
          <w:tblCellSpacing w:w="15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B56C0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E1C9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B448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2D50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12FB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C10CE8" w:rsidRPr="0095791E" w14:paraId="2F0111EE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A0A7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B4D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Заключение и исполнение трудового договора в соответствии с требованиями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9EDB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адрес места жительства (прописки);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фактического проживания;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гражданство;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данные заключения по результатам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предварительного медицинского осмотра (</w:t>
            </w:r>
            <w:hyperlink r:id="rId6" w:history="1">
              <w:r w:rsidRPr="0095791E">
                <w:rPr>
                  <w:rStyle w:val="ac"/>
                  <w:rFonts w:ascii="Arial" w:hAnsi="Arial" w:cs="Arial"/>
                  <w:sz w:val="20"/>
                  <w:szCs w:val="20"/>
                </w:rPr>
                <w:t>ст. 213</w:t>
              </w:r>
            </w:hyperlink>
            <w:r w:rsidRPr="0095791E">
              <w:rPr>
                <w:rFonts w:ascii="Arial" w:hAnsi="Arial" w:cs="Arial"/>
                <w:sz w:val="20"/>
                <w:szCs w:val="20"/>
              </w:rPr>
              <w:t> ТК РФ, </w:t>
            </w:r>
            <w:hyperlink r:id="rId7" w:history="1">
              <w:r w:rsidRPr="0095791E">
                <w:rPr>
                  <w:rStyle w:val="ac"/>
                  <w:rFonts w:ascii="Arial" w:hAnsi="Arial" w:cs="Arial"/>
                  <w:sz w:val="20"/>
                  <w:szCs w:val="20"/>
                </w:rPr>
                <w:t>п. 12</w:t>
              </w:r>
            </w:hyperlink>
            <w:r w:rsidRPr="0095791E">
              <w:rPr>
                <w:rFonts w:ascii="Arial" w:hAnsi="Arial" w:cs="Arial"/>
                <w:sz w:val="20"/>
                <w:szCs w:val="20"/>
              </w:rPr>
              <w:t> Порядка проведения медосмотров, утвержденного приказом Минздравсоцразвития России от 12.04.2011 № 302н);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об аккредитации специалиста (в соответствии с Положением об аккредитации специалистов, утвержденное приказом Минздрава России от 02.06.2016 № 334н);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органами МВД России;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трудовой книжки;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учета рабочего времени;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должность;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идентификатор пропуска;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банковских реквизитах, включая номера счетов;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забронированной гостинице;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забронированном билете;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место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телефона (мобильный, домашний);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образец собственноручной подписи;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отпечаток пальца;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рабочий номер телефона (стационарный, мобильный);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 (серия, номер, кем выдан, код подразделения, дата выдачи);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заграничного паспорта (серия, номер, дата выдачи, выдавший орган);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водительского удостоверения;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листка нетрудоспособности;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близких родственниках (фамилия, имя, отчество, степень родства, дата и место рождения родственника);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визе;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владении иностранными языками;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военном билете;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воинском учете;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доверенности;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дополнительных вознаграждениях;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командировке;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наградах;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сведения о налогах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на доходы;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начисленной и удержанной заработной плате;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начисленных и уплаченных страховых взносах;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повышении квалификации, переподготовке;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постановке на учет в системе государственного пенсионного страхования (СНИЛС);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постановке на учет в системе медицинского страхования (ОМС);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постановке на учет в системе налоговых органов (ИНН);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состоянии здоровья, относящиеся к возможности выполнения трудовой функции;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страховом, льготном стаже;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трудовом договоре;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трудовом стаже;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членстве в ассоциациях и профессиональных сообществах;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об инвалидности (включая реквизиты документа, подтверждающего инвалидность);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сведения об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образовании;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об отпусках;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об увольнении;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об ученой степени, ученом звании;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семейное положение;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структурное подразделение;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табельный номер;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фамилия, имя, отчество (если менялись);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фамилия, имя, отчество (ФИО);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фотографическое изображение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0100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 xml:space="preserve">Сбор, систематизация, хранение, извлечение, передача (предоставление, доступ), запись, накопление, уточнение (обновление, изменение),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использование, уничтожение, удаление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48A0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5 лет в отношении сведений, содержащихся в первичных документах бухгалтерского учета и включаемых в бухгалтерскую отчетность;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4 года в отношении сведений, необходимых для исчисления, удержания и перечисления налогов;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75 лет (50 лет для документов, созданных после 2003 года) в отношении сведений, подлежащих архивному хранению</w:t>
            </w:r>
          </w:p>
        </w:tc>
      </w:tr>
      <w:tr w:rsidR="00C10CE8" w:rsidRPr="0095791E" w14:paraId="7236B314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043F" w14:textId="15501A53" w:rsidR="00C10CE8" w:rsidRPr="0095791E" w:rsidRDefault="003177DF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E96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Оформление зарплатных банковских карт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E2D9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должности; наименование структурного подразделения;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месте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гражданстве;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регистрации по месту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 номер контактного телефона;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половая принадлежность;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текущего места трудоустройства;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табельный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8447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уточнение, извлечение, использование, уничтожение и 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42B3" w14:textId="0BC8D5B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5 лет после прекращения трудовых отношений с </w:t>
            </w:r>
            <w:r w:rsidR="003177DF" w:rsidRPr="0095791E">
              <w:rPr>
                <w:rFonts w:ascii="Arial" w:hAnsi="Arial" w:cs="Arial"/>
                <w:sz w:val="20"/>
                <w:szCs w:val="20"/>
              </w:rPr>
              <w:t>МЦ</w:t>
            </w:r>
          </w:p>
        </w:tc>
      </w:tr>
      <w:tr w:rsidR="00C10CE8" w:rsidRPr="0095791E" w14:paraId="49B76A49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0EF64" w14:textId="6145E688" w:rsidR="00C10CE8" w:rsidRPr="0095791E" w:rsidRDefault="003177DF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3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CA32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Предоставление мобильной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CB2A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дата рождения;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данные о месте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гражданстве;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регистрации по месту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контактного телефона;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половая принадлежность;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наименование текущего места трудоустройства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0762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 xml:space="preserve">Сбор, запись, систематизация, накопление, хранение,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уточнение, извлечение, использование, уничтожение и 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E1138" w14:textId="63494321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 xml:space="preserve">5 лет после прекращения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 xml:space="preserve">трудовых отношений с </w:t>
            </w:r>
            <w:r w:rsidR="003177DF" w:rsidRPr="0095791E">
              <w:rPr>
                <w:rFonts w:ascii="Arial" w:hAnsi="Arial" w:cs="Arial"/>
                <w:sz w:val="20"/>
                <w:szCs w:val="20"/>
              </w:rPr>
              <w:t>МЦ</w:t>
            </w:r>
          </w:p>
        </w:tc>
      </w:tr>
      <w:tr w:rsidR="00C10CE8" w:rsidRPr="0095791E" w14:paraId="5ED8B47E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71070" w14:textId="393C546A" w:rsidR="00C10CE8" w:rsidRPr="0095791E" w:rsidRDefault="000D2E0B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4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50B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Обработка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cообщений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 xml:space="preserve"> из мессенджеров и социальных сетей (в том числе отображение данных в личном кабинете и техническая поддержка)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C110B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телефона (абонентский 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6972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уточнение, извлечение, использование, уничтожение и 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2A4CA" w14:textId="0F03F1AD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В течение трудовых отношений с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</w:p>
        </w:tc>
      </w:tr>
    </w:tbl>
    <w:p w14:paraId="3A91412E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</w:p>
    <w:p w14:paraId="717E61C4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Родственник работника</w:t>
      </w:r>
    </w:p>
    <w:p w14:paraId="1879972A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 родственниками работников понимаются:</w:t>
      </w:r>
    </w:p>
    <w:p w14:paraId="0BA8DC96" w14:textId="61BFD339" w:rsidR="00C10CE8" w:rsidRPr="0095791E" w:rsidRDefault="00C10CE8" w:rsidP="0095791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родственники действующих работников</w:t>
      </w:r>
      <w:r w:rsidR="000D2E0B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;</w:t>
      </w:r>
    </w:p>
    <w:p w14:paraId="68230E0D" w14:textId="49F6D072" w:rsidR="00C10CE8" w:rsidRPr="0095791E" w:rsidRDefault="00C10CE8" w:rsidP="0095791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родственники бывших работников</w:t>
      </w:r>
      <w:r w:rsidR="000D2E0B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>.</w:t>
      </w:r>
    </w:p>
    <w:p w14:paraId="23DF0555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Осуществляется смешанная обработка персональных данных родственников работника (автоматизированная обработка и обработка без использования средств автоматизации).</w:t>
      </w:r>
    </w:p>
    <w:p w14:paraId="3DDC43FA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родственников работника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 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493"/>
        <w:gridCol w:w="1826"/>
        <w:gridCol w:w="2724"/>
        <w:gridCol w:w="2264"/>
      </w:tblGrid>
      <w:tr w:rsidR="00C10CE8" w:rsidRPr="0095791E" w14:paraId="778C9F89" w14:textId="77777777" w:rsidTr="000D2E0B">
        <w:trPr>
          <w:tblHeader/>
          <w:tblCellSpacing w:w="15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AD34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8680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917A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B8E9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6FFA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C10CE8" w:rsidRPr="0095791E" w14:paraId="6580E29F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1432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B11A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Предоставление компенсаций и льгот, предусмотренных законодательством РФ и внутренними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11A9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банковские реквизиты;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год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гражданство;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 браке;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 расторжении брака;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 рождении ребенка;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 смерти (члена семьи);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домашний адрес (адрес фактического проживания);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контактный телефон;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место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паспортные данные;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исполнительных листов;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документе, удостоверяющем личность;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регистрации по месту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степень родства;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фамилия, имя, отчество (ФИО)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70F43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систематизация, хранение, извлечение, передача (предоставление, доступ), запись, накопление, уточнение (обновление, изменение), использование, уничтожение, удаление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184C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5 лет в отношении сведений, содержащихся в первичных документах бухгалтерского учета и включаемых в бухгалтерскую отчетность;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75 лет (50 лет для документов, созданных после 2003 года) в отношении сведений, подлежащих архивному хранению</w:t>
            </w:r>
          </w:p>
        </w:tc>
      </w:tr>
    </w:tbl>
    <w:p w14:paraId="0572D364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Контрагент</w:t>
      </w:r>
    </w:p>
    <w:p w14:paraId="21245096" w14:textId="7044931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Под контрагентами понимаются физические лица, юридические лица и индивидуальные предприниматели, заключившие или намеревающиеся заключить договоры гражданско-правового характера с</w:t>
      </w:r>
      <w:r w:rsidR="000D2E0B" w:rsidRPr="0095791E">
        <w:rPr>
          <w:rFonts w:ascii="Arial" w:hAnsi="Arial" w:cs="Arial"/>
          <w:sz w:val="20"/>
          <w:szCs w:val="20"/>
        </w:rPr>
        <w:t xml:space="preserve"> МЦ</w:t>
      </w:r>
      <w:r w:rsidRPr="0095791E">
        <w:rPr>
          <w:rFonts w:ascii="Arial" w:hAnsi="Arial" w:cs="Arial"/>
          <w:sz w:val="20"/>
          <w:szCs w:val="20"/>
        </w:rPr>
        <w:t xml:space="preserve"> (контрагенты) и их законные представители (представители контрагентов).</w:t>
      </w:r>
    </w:p>
    <w:p w14:paraId="0934593F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lastRenderedPageBreak/>
        <w:t>Осуществляется смешанная обработка персональных данных контрагента (автоматизированная обработка и обработка без использования средств автоматизации).</w:t>
      </w:r>
    </w:p>
    <w:p w14:paraId="385075B1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контрагента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717"/>
        <w:gridCol w:w="1913"/>
        <w:gridCol w:w="2929"/>
        <w:gridCol w:w="1748"/>
      </w:tblGrid>
      <w:tr w:rsidR="00C10CE8" w:rsidRPr="0095791E" w14:paraId="6713A731" w14:textId="77777777" w:rsidTr="000D2E0B">
        <w:trPr>
          <w:tblHeader/>
          <w:tblCellSpacing w:w="15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DCCC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3B40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BE87D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AC8C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45FB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C10CE8" w:rsidRPr="0095791E" w14:paraId="01A92B2F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EA0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DA1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Подготовка, заключение и исполнение гражданско-правового договора с контрагентами, с учетом требований применимого законодательства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7E82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пропуска;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учетной записи в личном кабинете;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доверенности;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назначении на должность руководителя организации;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ИНН;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место работы, должность;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название организации, должность;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контактного телефона (рабочий, мобильный);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ОГРН ИП;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банковского счета;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 (серия, номер, кем выдан, код подразделения, дата выдачи);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СНИЛС;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сумма оплаты (вознаграждения);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фамилия, имя, отчество (ФИО)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19F0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систематизация, хранение, извлечение, передача (предоставление, доступ), запись, накопление, уточнение (обновление, изменение), использование, уничтожение, удаление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F4D6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5 лет по истечении срока действия договора</w:t>
            </w:r>
          </w:p>
        </w:tc>
      </w:tr>
    </w:tbl>
    <w:p w14:paraId="1289A5F7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</w:p>
    <w:p w14:paraId="45B0A2E3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Пациент</w:t>
      </w:r>
    </w:p>
    <w:p w14:paraId="2465B41C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lastRenderedPageBreak/>
        <w:t>Под пациентами понимаются:</w:t>
      </w:r>
    </w:p>
    <w:p w14:paraId="6CBB613F" w14:textId="77777777" w:rsidR="00C10CE8" w:rsidRPr="0095791E" w:rsidRDefault="00C10CE8" w:rsidP="0095791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пациенты – физические лица;</w:t>
      </w:r>
    </w:p>
    <w:p w14:paraId="6B8EAE3D" w14:textId="77777777" w:rsidR="00C10CE8" w:rsidRPr="0095791E" w:rsidRDefault="00C10CE8" w:rsidP="0095791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представители пациентов:</w:t>
      </w:r>
    </w:p>
    <w:p w14:paraId="5BBF39D8" w14:textId="77777777" w:rsidR="00C10CE8" w:rsidRPr="0095791E" w:rsidRDefault="00C10CE8" w:rsidP="0095791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заказчики (плательщики) – физические лица, юридические лица и индивидуальные предприниматели;</w:t>
      </w:r>
    </w:p>
    <w:p w14:paraId="521AEBA9" w14:textId="77777777" w:rsidR="00C10CE8" w:rsidRPr="0095791E" w:rsidRDefault="00C10CE8" w:rsidP="0095791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законные представители пациентов, в том числе члены семьи и близкие родственники.</w:t>
      </w:r>
    </w:p>
    <w:p w14:paraId="6DCF8437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Осуществляется смешанная обработка персональных данных пациента (автоматизированная обработка и обработка без использования средств автоматизации).</w:t>
      </w:r>
    </w:p>
    <w:p w14:paraId="4D10194E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пациента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 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527"/>
        <w:gridCol w:w="2176"/>
        <w:gridCol w:w="2833"/>
        <w:gridCol w:w="1772"/>
      </w:tblGrid>
      <w:tr w:rsidR="000D2E0B" w:rsidRPr="0095791E" w14:paraId="11AECEDF" w14:textId="77777777" w:rsidTr="000D2E0B">
        <w:trPr>
          <w:tblHeader/>
          <w:tblCellSpacing w:w="15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B1C1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32F3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553E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8F182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D4BB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0D2E0B" w:rsidRPr="0095791E" w14:paraId="6E17C5C8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2F8A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29D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Заключение и исполнение договоров об оказании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0F60C" w14:textId="4B7145A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адрес места жительства (прописки);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фактического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гражданство;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группа инвалидности;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группа крови и резус принадлежности;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документа, удостоверяющего личность иностранного гражданина;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листка нетрудоспособности;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о сумме платежей по договору об оказании платных медицинских услуг;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свидетельства о рождении (для детей до 14 лет);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 удостоверения личности военнослужащего Российской Федерации;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данные удостоверения личности моряка;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данные, указанные в доверенности;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дата и время посещений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>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диагноз заболевания;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имя учетной записи (Skype);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код заболевания по международной классификации болезней;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масса тела;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место работы;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место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название организации, должность;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домашнего телефона;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карты пациента;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мобильного телефона;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принадлежность к социальной группе (пенсионер);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профиль и наименование вида ВМП;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результаты диагностических исследований;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результаты лабораторных исследований;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документа, удостоверяющего личность (серия, номер, кем выдан, код подразделения, дата выдачи);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полиса ДМС;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рост;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наличии беременности;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сведения о программе оказания медицинских услуг;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режиме и особенностях питания;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состоянии здоровья;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сведения о факте и о размере оплаты медицинских услуг;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СНИЛС;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степень родства;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фамилия, имя, отчество (ФИО)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BF53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Сбор, запись, систематизация, накопление, хранение, обновление, изменение, извлечение, использование, предоставление (доступ) сервисным организациям, блокирование, удаление, обезличивание,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B0411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25 лет по истечении срока действия договора</w:t>
            </w:r>
          </w:p>
        </w:tc>
      </w:tr>
      <w:tr w:rsidR="000D2E0B" w:rsidRPr="0095791E" w14:paraId="739BA652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EA7F" w14:textId="4EFA283C" w:rsidR="00C10CE8" w:rsidRPr="0095791E" w:rsidRDefault="000D2E0B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7E3AD" w14:textId="02077763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Взаимодействие при обращении в Ко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лл</w:t>
            </w:r>
            <w:r w:rsidRPr="0095791E">
              <w:rPr>
                <w:rFonts w:ascii="Arial" w:hAnsi="Arial" w:cs="Arial"/>
                <w:sz w:val="20"/>
                <w:szCs w:val="20"/>
              </w:rPr>
              <w:t>-центр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 xml:space="preserve"> МЦ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64003" w14:textId="1C3A49ED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жительства;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адрес места пребывания;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контактного телефона, факса;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контактный адрес электронной почты;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карты пациента;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полиса добровольного медицинского страхования (при наличии);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реквизиты договора на оказание медицинских услуг;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сведения о периоде медицинского обслуживания в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>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время и дата обращения за оказанием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769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обновление, изменение, извлечение, использование, предоставление (доступ) сервисным организациям, блокирование, удаление, обезличивание,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CBEAB" w14:textId="6CFAE28B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 течение 10 лет с момента выполнения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 xml:space="preserve"> 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медицинских услуг</w:t>
            </w:r>
          </w:p>
        </w:tc>
      </w:tr>
      <w:tr w:rsidR="000D2E0B" w:rsidRPr="0095791E" w14:paraId="6916CFCD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37247" w14:textId="3A20B6B1" w:rsidR="00C10CE8" w:rsidRPr="0095791E" w:rsidRDefault="000D2E0B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3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3D3B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Информационно-сервисное обслуживание и реализация обратной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D65E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имя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контактный телефон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FE2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обезличивание, блокирование, удаление, уничтожение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1FBD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1 год</w:t>
            </w:r>
          </w:p>
        </w:tc>
      </w:tr>
      <w:tr w:rsidR="000D2E0B" w:rsidRPr="0095791E" w14:paraId="6D347697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D8DF" w14:textId="09611C77" w:rsidR="00C10CE8" w:rsidRPr="0095791E" w:rsidRDefault="000D2E0B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4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29DFB" w14:textId="45DF6224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Использование сервисов личного кабинета (регистрации пациента в личном кабинете на сайте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0D2E0B" w:rsidRPr="0095791E">
              <w:rPr>
                <w:rFonts w:ascii="Arial" w:hAnsi="Arial" w:cs="Arial"/>
                <w:sz w:val="20"/>
                <w:szCs w:val="20"/>
                <w:lang w:val="en-US"/>
              </w:rPr>
              <w:t>moy</w:t>
            </w:r>
            <w:proofErr w:type="spellEnd"/>
            <w:r w:rsidR="000D2E0B" w:rsidRPr="0095791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0D2E0B" w:rsidRPr="0095791E">
              <w:rPr>
                <w:rFonts w:ascii="Arial" w:hAnsi="Arial" w:cs="Arial"/>
                <w:sz w:val="20"/>
                <w:szCs w:val="20"/>
                <w:lang w:val="en-US"/>
              </w:rPr>
              <w:t>doktor</w:t>
            </w:r>
            <w:proofErr w:type="spellEnd"/>
            <w:r w:rsidR="000D2E0B" w:rsidRPr="0095791E">
              <w:rPr>
                <w:rFonts w:ascii="Arial" w:hAnsi="Arial" w:cs="Arial"/>
                <w:sz w:val="20"/>
                <w:szCs w:val="20"/>
              </w:rPr>
              <w:t>.</w:t>
            </w:r>
            <w:r w:rsidR="000D2E0B" w:rsidRPr="0095791E">
              <w:rPr>
                <w:rFonts w:ascii="Arial" w:hAnsi="Arial" w:cs="Arial"/>
                <w:sz w:val="20"/>
                <w:szCs w:val="20"/>
                <w:lang w:val="en-US"/>
              </w:rPr>
              <w:t>org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, оформления QR-кода для физического доступа в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37E2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логин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пароль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карты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номер телефона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E-mail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ФИО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рождения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B5B1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2286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0D2E0B" w:rsidRPr="0095791E" w14:paraId="3CA3FA60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160DE" w14:textId="6EFBA533" w:rsidR="00C10CE8" w:rsidRPr="0095791E" w:rsidRDefault="000D2E0B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5</w:t>
            </w:r>
            <w:r w:rsidR="00C10CE8" w:rsidRPr="0095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DE78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Обработка сообщений из мессенджеров и социальных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3AA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фамилия, имя, отчество;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ID;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контактный телефон;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137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уточнение (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обно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FDF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14:paraId="79C90D70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</w:p>
    <w:p w14:paraId="4DC46079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Посетитель сайтов</w:t>
      </w:r>
    </w:p>
    <w:p w14:paraId="01B5E8D6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Осуществляется смешанная обработка персональных данных посетителей сайтов (автоматизированная обработка и обработка без использования средств автоматизации).</w:t>
      </w:r>
    </w:p>
    <w:p w14:paraId="3AB21C47" w14:textId="77777777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Уничтожение персональных данных посетителей сайтов осуществляется в соответствии с порядком, определенным «Положением о порядке организации и проведения работ по защите персональных данных» в соответствии с требованиями Федерального закона от 27.07.2006 № 152-ФЗ «О персональных данных» и приказа Роскомнадзора от 28.10.2022 № 179 «Об утверждении Требований к подтверждению уничтожения персональных данных».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857"/>
        <w:gridCol w:w="2104"/>
        <w:gridCol w:w="2775"/>
        <w:gridCol w:w="1564"/>
      </w:tblGrid>
      <w:tr w:rsidR="00C10CE8" w:rsidRPr="0095791E" w14:paraId="2638F80B" w14:textId="77777777" w:rsidTr="00C10CE8">
        <w:trPr>
          <w:tblHeader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B506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80DE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AEBF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Состав обрабатываемых персональных данных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B705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действий с персональными данными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084A" w14:textId="77777777" w:rsidR="00C10CE8" w:rsidRPr="0095791E" w:rsidRDefault="00C10CE8" w:rsidP="00C10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обработки и хранения персональных данных</w:t>
            </w:r>
          </w:p>
        </w:tc>
      </w:tr>
      <w:tr w:rsidR="00C10CE8" w:rsidRPr="0095791E" w14:paraId="5BDB85C8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8CE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A114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Анализ посещаемости, пользовательской активности и оптимизации работы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65DD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IP-адрес пользователя;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JavaScript-события;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URL страницы;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браузер и его версия;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версия Flash;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версия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silverlight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>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визит;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возраст, пол, интересы,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географическое месторасположение пользователя;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время на сайте;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высота и ширина экрана;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глубина просмотра;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глубина цвета экрана;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дата и время посещения сайта;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заголовок страницы;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интересы посетителей;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информация о поведении пользователя на сайте (включая количество и наименование просмотренных страниц);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источник входа на сайт;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наличие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Cookies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>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наличие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Java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>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наличие JavaScript;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обращение;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операционная система и ее версия;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отказ;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параметры загрузки страницы;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пароль;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переход по внешней ссылке;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просмотр страницы;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прочие технические данные (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cookies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java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 xml:space="preserve"> и т.п.);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5791E">
              <w:rPr>
                <w:rFonts w:ascii="Arial" w:hAnsi="Arial" w:cs="Arial"/>
                <w:sz w:val="20"/>
                <w:szCs w:val="20"/>
              </w:rPr>
              <w:t>реферер</w:t>
            </w:r>
            <w:proofErr w:type="spellEnd"/>
            <w:r w:rsidRPr="0095791E">
              <w:rPr>
                <w:rFonts w:ascii="Arial" w:hAnsi="Arial" w:cs="Arial"/>
                <w:sz w:val="20"/>
                <w:szCs w:val="20"/>
              </w:rPr>
              <w:t xml:space="preserve"> страницы;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тип и модель мобильного устройства;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типы браузера и операционной систем;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часовой пояс;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ширина и высота клиентской части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окна браузера;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электронная почта;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язык браузера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BA52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C8A8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C10CE8" w:rsidRPr="0095791E" w14:paraId="209766F6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8259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70D30" w14:textId="74910A23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Обработка обращений (в том числе информационно-сервисное обслуживание (запись на прием к </w:t>
            </w:r>
            <w:proofErr w:type="gramStart"/>
            <w:r w:rsidRPr="0095791E">
              <w:rPr>
                <w:rFonts w:ascii="Arial" w:hAnsi="Arial" w:cs="Arial"/>
                <w:sz w:val="20"/>
                <w:szCs w:val="20"/>
              </w:rPr>
              <w:t>врачу,  проверка</w:t>
            </w:r>
            <w:proofErr w:type="gramEnd"/>
            <w:r w:rsidRPr="0095791E">
              <w:rPr>
                <w:rFonts w:ascii="Arial" w:hAnsi="Arial" w:cs="Arial"/>
                <w:sz w:val="20"/>
                <w:szCs w:val="20"/>
              </w:rPr>
              <w:t xml:space="preserve"> полиса ДМС, подбор программы обслуживания, оформления заявки на получение обратного звонка и т.д.))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C38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имя;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контактный телефон;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>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6EAC3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8F0B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14:paraId="6B55B3F8" w14:textId="77777777" w:rsidR="00C10CE8" w:rsidRPr="0095791E" w:rsidRDefault="00C10CE8" w:rsidP="00C10CE8">
      <w:pPr>
        <w:rPr>
          <w:rFonts w:ascii="Arial" w:hAnsi="Arial" w:cs="Arial"/>
          <w:sz w:val="20"/>
          <w:szCs w:val="20"/>
        </w:rPr>
      </w:pPr>
    </w:p>
    <w:p w14:paraId="51E631AC" w14:textId="77777777" w:rsidR="00C10CE8" w:rsidRPr="0095791E" w:rsidRDefault="00C10CE8" w:rsidP="00C10CE8">
      <w:pPr>
        <w:rPr>
          <w:rFonts w:ascii="Arial" w:hAnsi="Arial" w:cs="Arial"/>
          <w:b/>
          <w:bCs/>
          <w:sz w:val="20"/>
          <w:szCs w:val="20"/>
        </w:rPr>
      </w:pPr>
      <w:r w:rsidRPr="0095791E">
        <w:rPr>
          <w:rFonts w:ascii="Arial" w:hAnsi="Arial" w:cs="Arial"/>
          <w:b/>
          <w:bCs/>
          <w:sz w:val="20"/>
          <w:szCs w:val="20"/>
        </w:rPr>
        <w:t>Приложение № 2</w:t>
      </w:r>
    </w:p>
    <w:p w14:paraId="070C61A3" w14:textId="356DD0D6" w:rsidR="00C10CE8" w:rsidRPr="0095791E" w:rsidRDefault="00C10CE8" w:rsidP="0095791E">
      <w:pPr>
        <w:jc w:val="both"/>
        <w:rPr>
          <w:rFonts w:ascii="Arial" w:hAnsi="Arial" w:cs="Arial"/>
          <w:sz w:val="20"/>
          <w:szCs w:val="20"/>
        </w:rPr>
      </w:pPr>
      <w:r w:rsidRPr="0095791E">
        <w:rPr>
          <w:rFonts w:ascii="Arial" w:hAnsi="Arial" w:cs="Arial"/>
          <w:sz w:val="20"/>
          <w:szCs w:val="20"/>
        </w:rPr>
        <w:t>Регламент</w:t>
      </w:r>
      <w:r w:rsidR="0095791E">
        <w:rPr>
          <w:rFonts w:ascii="Arial" w:hAnsi="Arial" w:cs="Arial"/>
          <w:sz w:val="20"/>
          <w:szCs w:val="20"/>
        </w:rPr>
        <w:t xml:space="preserve"> </w:t>
      </w:r>
      <w:r w:rsidRPr="0095791E">
        <w:rPr>
          <w:rFonts w:ascii="Arial" w:hAnsi="Arial" w:cs="Arial"/>
          <w:sz w:val="20"/>
          <w:szCs w:val="20"/>
        </w:rPr>
        <w:t>реагирования на запросы субъектов персональных данных/ уполномоченного органа по защите прав субъектов персональных данных и действия работников</w:t>
      </w:r>
      <w:r w:rsidR="000D2E0B" w:rsidRPr="0095791E">
        <w:rPr>
          <w:rFonts w:ascii="Arial" w:hAnsi="Arial" w:cs="Arial"/>
          <w:sz w:val="20"/>
          <w:szCs w:val="20"/>
        </w:rPr>
        <w:t xml:space="preserve"> МЦ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697"/>
        <w:gridCol w:w="2741"/>
        <w:gridCol w:w="1752"/>
        <w:gridCol w:w="1921"/>
      </w:tblGrid>
      <w:tr w:rsidR="00C10CE8" w:rsidRPr="0095791E" w14:paraId="038F8B84" w14:textId="77777777" w:rsidTr="00C10CE8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6F01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231A" w14:textId="07D15EED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Виды запросов от субъектов персональных данных/уполномоченного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5698" w14:textId="6791E3C8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Действия работников </w:t>
            </w:r>
            <w:r w:rsidR="0052490C">
              <w:rPr>
                <w:rFonts w:ascii="Arial" w:hAnsi="Arial" w:cs="Arial"/>
                <w:b/>
                <w:bCs/>
                <w:sz w:val="20"/>
                <w:szCs w:val="20"/>
              </w:rPr>
              <w:t>МЦ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C265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для выполнения действий с персональными данными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9597" w14:textId="77777777" w:rsidR="00C10CE8" w:rsidRPr="0095791E" w:rsidRDefault="00C10CE8" w:rsidP="00957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91E">
              <w:rPr>
                <w:rFonts w:ascii="Arial" w:hAnsi="Arial" w:cs="Arial"/>
                <w:b/>
                <w:bCs/>
                <w:sz w:val="20"/>
                <w:szCs w:val="20"/>
              </w:rPr>
              <w:t>Срок для ответа и (или) уведомления субъекта персональных данных/ уполномоченного органа</w:t>
            </w:r>
          </w:p>
        </w:tc>
      </w:tr>
      <w:tr w:rsidR="00C10CE8" w:rsidRPr="0095791E" w14:paraId="0E595D15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7E94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CDD40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Запрос субъекта персональных данных/уполномоченного органа о подтверждении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0AA4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Ответ на запрос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15151" w14:textId="4FB31796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10 рабочих дней.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Указанный срок может быть продлен, но не более чем на пять рабочих дней в случае направления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в адрес субъекта персональных данных/уполномоченного органа мотивированного уведомления с указанием причин продления срока предоставления запрашиваемой информации</w:t>
            </w:r>
          </w:p>
        </w:tc>
      </w:tr>
      <w:tr w:rsidR="00C10CE8" w:rsidRPr="0095791E" w14:paraId="08174681" w14:textId="77777777" w:rsidTr="00C10CE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9B2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6381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Запрос на ознакомление с персональными данными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4B3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Ответ на запрос с датой и указанием времени для возможности ознакомления субъекта со своими персональными данными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15B46" w14:textId="0D707128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10 рабочих дней.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Указанный срок может быть продлен, но не более чем на пять рабочих дней в случае направления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в адрес субъекта персональных данных мотивированного уведомления с указанием причин продления срока предоставления запрашиваемой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</w:tr>
      <w:tr w:rsidR="00C10CE8" w:rsidRPr="0095791E" w14:paraId="16F0C851" w14:textId="77777777" w:rsidTr="00C10CE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86D92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6868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24D0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Отказ (мотивированный ответ, содержащий ссылку на положение части 8 статьи 14 Федерального закона «О персональных данных» или иного федерального закона, являющееся основанием для такого отказа)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2BB86" w14:textId="1BF0AD0E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10 рабочих дней.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Указанный срок может быть продлен, но не более чем на пять рабочих дней в случае направления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</w:t>
            </w:r>
          </w:p>
        </w:tc>
      </w:tr>
      <w:tr w:rsidR="00C10CE8" w:rsidRPr="0095791E" w14:paraId="4960BE9C" w14:textId="77777777" w:rsidTr="00C10CE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18D9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19C3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CDD1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Заблокировать персональные данные при предоставлении субъектом персональных данных/уполномоченным органом подтверждающих сведений о том, что персональные данные являются неполными, неточными или неактуальными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B95D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7 рабочих дней</w:t>
            </w:r>
          </w:p>
        </w:tc>
      </w:tr>
      <w:tr w:rsidR="00C10CE8" w:rsidRPr="0095791E" w14:paraId="2BE800A7" w14:textId="77777777" w:rsidTr="00C10CE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4E8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3B1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9444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Уничтожить персональные данные при предоставлении субъектом подтверждающих сведений о том, что персональные данные являются незаконно полученными или не являются необходимыми для заявленной цели обработки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D6C14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7 рабочих дней</w:t>
            </w:r>
          </w:p>
        </w:tc>
      </w:tr>
      <w:tr w:rsidR="00C10CE8" w:rsidRPr="0095791E" w14:paraId="7103F98A" w14:textId="77777777" w:rsidTr="00C10CE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C1C8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021E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Отзыв согласия на обработку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235C6" w14:textId="7C3FC111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Удалить и уничтожить персональные данные, если иное не предусмотрено договором с субъектом, либо если </w:t>
            </w:r>
            <w:r w:rsidR="000D2E0B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не вправе осуществлять обработку </w:t>
            </w: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персональных данных без согласия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5BB02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lastRenderedPageBreak/>
              <w:t>Не позднее 30 календарных дней с момента регистрации отзыва</w:t>
            </w:r>
          </w:p>
        </w:tc>
      </w:tr>
      <w:tr w:rsidR="00C10CE8" w:rsidRPr="0095791E" w14:paraId="2E0AE889" w14:textId="77777777" w:rsidTr="00C10CE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91DB8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E12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B6FA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Прекратить передачу (распространение, предоставление, доступ) персональных данных, ранее разрешенных субъектом персональных данных для распространения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8503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 течение 3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</w:t>
            </w:r>
          </w:p>
        </w:tc>
      </w:tr>
      <w:tr w:rsidR="00C10CE8" w:rsidRPr="0095791E" w14:paraId="266BA7AD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7A855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B98B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Запрос о прекращении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7DC4A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Прекратить обработку или обеспечить прекращение такой обработки (если такая обработка осуществляется лицом, осуществляющим обработку персональных данных)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AF811" w14:textId="0BF5B031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10 рабочих дней.</w:t>
            </w:r>
            <w:r w:rsidRPr="0095791E">
              <w:rPr>
                <w:rFonts w:ascii="Arial" w:hAnsi="Arial" w:cs="Arial"/>
                <w:sz w:val="20"/>
                <w:szCs w:val="20"/>
              </w:rPr>
              <w:br/>
              <w:t xml:space="preserve">Указанный срок может быть продлен, но не более чем на пять рабочих дней в случае направления </w:t>
            </w:r>
            <w:r w:rsidR="00F84356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в адрес субъекта персональных данных/уполномоченного органа мотивированного уведомления с указанием причин продления срока предоставления запрашиваемой информации</w:t>
            </w:r>
          </w:p>
        </w:tc>
      </w:tr>
      <w:tr w:rsidR="00C10CE8" w:rsidRPr="0095791E" w14:paraId="7287994F" w14:textId="77777777" w:rsidTr="00C10CE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C694C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4D1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Неправомерная обработка персональных данных субъекта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6C4F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Прекратить обработку персональных данных с момента получения обращения/запроса субъекта персональных данных/уполномоченного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9DD6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Не позднее 3 рабочих дней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F95EE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 течение 10 рабочих дней с момента удаления и уничтожения персональных данных</w:t>
            </w:r>
          </w:p>
        </w:tc>
      </w:tr>
      <w:tr w:rsidR="00C10CE8" w:rsidRPr="0095791E" w14:paraId="6EAB52CA" w14:textId="77777777" w:rsidTr="00C10CE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615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00F9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23D6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Удалить и уничтожить персональные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764D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 течение 10 рабочих дней, если невозможно обеспечить правомерность обработки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58AB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CE8" w:rsidRPr="0095791E" w14:paraId="056AC4D1" w14:textId="77777777" w:rsidTr="00C10C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3F1D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92A7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Достижение целей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410CD" w14:textId="212A0152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 xml:space="preserve">Удалить и уничтожить персональные данные, если иное не предусмотрено договором с субъектом либо если </w:t>
            </w:r>
            <w:r w:rsidR="00F84356" w:rsidRPr="0095791E">
              <w:rPr>
                <w:rFonts w:ascii="Arial" w:hAnsi="Arial" w:cs="Arial"/>
                <w:sz w:val="20"/>
                <w:szCs w:val="20"/>
              </w:rPr>
              <w:t>МЦ</w:t>
            </w:r>
            <w:r w:rsidRPr="0095791E">
              <w:rPr>
                <w:rFonts w:ascii="Arial" w:hAnsi="Arial" w:cs="Arial"/>
                <w:sz w:val="20"/>
                <w:szCs w:val="20"/>
              </w:rPr>
              <w:t xml:space="preserve"> не вправе осуществлять обработку персональных данных без согласия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2CF6" w14:textId="77777777" w:rsidR="00C10CE8" w:rsidRPr="0095791E" w:rsidRDefault="00C10CE8" w:rsidP="00C10CE8">
            <w:pPr>
              <w:rPr>
                <w:rFonts w:ascii="Arial" w:hAnsi="Arial" w:cs="Arial"/>
                <w:sz w:val="20"/>
                <w:szCs w:val="20"/>
              </w:rPr>
            </w:pPr>
            <w:r w:rsidRPr="0095791E">
              <w:rPr>
                <w:rFonts w:ascii="Arial" w:hAnsi="Arial" w:cs="Arial"/>
                <w:sz w:val="20"/>
                <w:szCs w:val="20"/>
              </w:rPr>
              <w:t>В течение 30 календарных дней с момента достижения целей</w:t>
            </w:r>
          </w:p>
        </w:tc>
      </w:tr>
    </w:tbl>
    <w:p w14:paraId="5BEE5A46" w14:textId="77777777" w:rsidR="00C21B88" w:rsidRPr="0095791E" w:rsidRDefault="00C21B88">
      <w:pPr>
        <w:rPr>
          <w:rFonts w:ascii="Arial" w:hAnsi="Arial" w:cs="Arial"/>
          <w:sz w:val="20"/>
          <w:szCs w:val="20"/>
        </w:rPr>
      </w:pPr>
    </w:p>
    <w:sectPr w:rsidR="00C21B88" w:rsidRPr="0095791E" w:rsidSect="009579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236"/>
    <w:multiLevelType w:val="multilevel"/>
    <w:tmpl w:val="8736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F1E1C"/>
    <w:multiLevelType w:val="multilevel"/>
    <w:tmpl w:val="AF5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B63FF"/>
    <w:multiLevelType w:val="multilevel"/>
    <w:tmpl w:val="0C80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00150"/>
    <w:multiLevelType w:val="multilevel"/>
    <w:tmpl w:val="1B4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7375C"/>
    <w:multiLevelType w:val="multilevel"/>
    <w:tmpl w:val="0F0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D7644"/>
    <w:multiLevelType w:val="multilevel"/>
    <w:tmpl w:val="D31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81AEE"/>
    <w:multiLevelType w:val="multilevel"/>
    <w:tmpl w:val="9B7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E75A8"/>
    <w:multiLevelType w:val="multilevel"/>
    <w:tmpl w:val="F0B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21D7F"/>
    <w:multiLevelType w:val="multilevel"/>
    <w:tmpl w:val="9A7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E729D"/>
    <w:multiLevelType w:val="multilevel"/>
    <w:tmpl w:val="95F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34D3A"/>
    <w:multiLevelType w:val="multilevel"/>
    <w:tmpl w:val="C00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7249C"/>
    <w:multiLevelType w:val="multilevel"/>
    <w:tmpl w:val="77D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8"/>
    <w:rsid w:val="000D2E0B"/>
    <w:rsid w:val="00122563"/>
    <w:rsid w:val="00283BD3"/>
    <w:rsid w:val="003177DF"/>
    <w:rsid w:val="003E2FFB"/>
    <w:rsid w:val="0052490C"/>
    <w:rsid w:val="006A0DAC"/>
    <w:rsid w:val="00933C07"/>
    <w:rsid w:val="00955FFB"/>
    <w:rsid w:val="0095791E"/>
    <w:rsid w:val="00C10CE8"/>
    <w:rsid w:val="00C21B88"/>
    <w:rsid w:val="00F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AA48"/>
  <w15:chartTrackingRefBased/>
  <w15:docId w15:val="{BB779496-C00B-4BF4-BBEF-BDBD638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C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C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C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C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C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C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C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C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C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C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0CE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0CE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091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419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373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106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445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4834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579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4737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492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588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533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5116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981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6072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856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073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935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286">
              <w:marLeft w:val="0"/>
              <w:marRight w:val="0"/>
              <w:marTop w:val="150"/>
              <w:marBottom w:val="150"/>
              <w:divBdr>
                <w:top w:val="single" w:sz="6" w:space="11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89A655D207D949D9A292451A792391653F9709A6478EF9ED8A1B79A435020E914FF68D8956AA503K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889A655D207D949D9A292451A792391652F27B966378EF9ED8A1B79A435020E914FF68D8946FA203K5N" TargetMode="External"/><Relationship Id="rId5" Type="http://schemas.openxmlformats.org/officeDocument/2006/relationships/hyperlink" Target="http://www.moy-dokt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Холина</dc:creator>
  <cp:keywords/>
  <dc:description/>
  <cp:lastModifiedBy>Helen U.</cp:lastModifiedBy>
  <cp:revision>5</cp:revision>
  <dcterms:created xsi:type="dcterms:W3CDTF">2025-04-21T13:34:00Z</dcterms:created>
  <dcterms:modified xsi:type="dcterms:W3CDTF">2025-04-21T15:29:00Z</dcterms:modified>
</cp:coreProperties>
</file>